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0C339" w14:textId="77777777" w:rsidR="00955061" w:rsidRPr="00AF427A" w:rsidRDefault="00955061" w:rsidP="00955061">
      <w:pPr>
        <w:spacing w:after="0"/>
        <w:jc w:val="center"/>
        <w:rPr>
          <w:rFonts w:cstheme="minorHAnsi"/>
          <w:b/>
          <w:color w:val="000000"/>
          <w:sz w:val="26"/>
          <w:szCs w:val="26"/>
        </w:rPr>
      </w:pPr>
      <w:r w:rsidRPr="00AF427A">
        <w:rPr>
          <w:rFonts w:cstheme="minorHAnsi"/>
          <w:b/>
          <w:color w:val="000000"/>
          <w:sz w:val="26"/>
          <w:szCs w:val="26"/>
        </w:rPr>
        <w:t xml:space="preserve">The Evolving Landscape of Advanced Prostate Cancer Treatment: </w:t>
      </w:r>
    </w:p>
    <w:p w14:paraId="531E2CB6" w14:textId="77777777" w:rsidR="00955061" w:rsidRPr="00AF427A" w:rsidRDefault="00955061" w:rsidP="00955061">
      <w:pPr>
        <w:spacing w:after="0"/>
        <w:jc w:val="center"/>
        <w:rPr>
          <w:rFonts w:cstheme="minorHAnsi"/>
          <w:b/>
          <w:color w:val="000000"/>
          <w:sz w:val="26"/>
          <w:szCs w:val="26"/>
        </w:rPr>
      </w:pPr>
      <w:proofErr w:type="gramStart"/>
      <w:r w:rsidRPr="00AF427A">
        <w:rPr>
          <w:rFonts w:cstheme="minorHAnsi"/>
          <w:b/>
          <w:color w:val="000000"/>
          <w:sz w:val="26"/>
          <w:szCs w:val="26"/>
        </w:rPr>
        <w:t>A Guidelines</w:t>
      </w:r>
      <w:proofErr w:type="gramEnd"/>
      <w:r w:rsidRPr="00AF427A">
        <w:rPr>
          <w:rFonts w:cstheme="minorHAnsi"/>
          <w:b/>
          <w:color w:val="000000"/>
          <w:sz w:val="26"/>
          <w:szCs w:val="26"/>
        </w:rPr>
        <w:t xml:space="preserve"> and Case-Based Discussion</w:t>
      </w:r>
    </w:p>
    <w:p w14:paraId="47A61523" w14:textId="4A425488" w:rsidR="00955061" w:rsidRPr="00AF427A" w:rsidRDefault="00C9404D" w:rsidP="00955061">
      <w:pPr>
        <w:spacing w:after="0"/>
        <w:jc w:val="center"/>
        <w:rPr>
          <w:rFonts w:cstheme="minorHAnsi"/>
          <w:b/>
          <w:i/>
          <w:color w:val="000000"/>
          <w:sz w:val="26"/>
          <w:szCs w:val="26"/>
        </w:rPr>
      </w:pPr>
      <w:r w:rsidRPr="00AF427A">
        <w:rPr>
          <w:rFonts w:cstheme="minorHAnsi"/>
          <w:b/>
          <w:i/>
          <w:color w:val="000000"/>
          <w:sz w:val="26"/>
          <w:szCs w:val="26"/>
        </w:rPr>
        <w:t>Thursday, May 14, 2026</w:t>
      </w:r>
    </w:p>
    <w:p w14:paraId="2BA7BD30" w14:textId="77777777" w:rsidR="00955061" w:rsidRPr="000C21D9" w:rsidRDefault="00955061" w:rsidP="00955061">
      <w:pPr>
        <w:spacing w:after="0"/>
        <w:jc w:val="center"/>
        <w:rPr>
          <w:rFonts w:cstheme="minorHAnsi"/>
          <w:i/>
        </w:rPr>
      </w:pPr>
    </w:p>
    <w:p w14:paraId="5D11ACEF" w14:textId="77777777" w:rsidR="00955061" w:rsidRPr="000C21D9" w:rsidRDefault="00955061" w:rsidP="00955061">
      <w:pPr>
        <w:spacing w:after="0"/>
        <w:rPr>
          <w:rFonts w:cstheme="minorHAnsi"/>
          <w:b/>
          <w:sz w:val="20"/>
          <w:szCs w:val="20"/>
        </w:rPr>
      </w:pPr>
      <w:r w:rsidRPr="000C21D9">
        <w:rPr>
          <w:rFonts w:cstheme="minorHAnsi"/>
          <w:b/>
          <w:sz w:val="20"/>
          <w:szCs w:val="20"/>
        </w:rPr>
        <w:t>Agenda:</w:t>
      </w:r>
    </w:p>
    <w:p w14:paraId="506BA5ED" w14:textId="63C154D7" w:rsidR="00285A3B" w:rsidRDefault="00285A3B" w:rsidP="00285A3B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7:00 – 8:00 a.m.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Pr="00635018">
        <w:rPr>
          <w:rFonts w:cstheme="minorHAnsi"/>
          <w:sz w:val="20"/>
          <w:szCs w:val="20"/>
        </w:rPr>
        <w:t xml:space="preserve">A Non-CME </w:t>
      </w:r>
      <w:r>
        <w:rPr>
          <w:rFonts w:cstheme="minorHAnsi"/>
          <w:sz w:val="20"/>
          <w:szCs w:val="20"/>
        </w:rPr>
        <w:t>Breakfast</w:t>
      </w:r>
      <w:r w:rsidRPr="00635018">
        <w:rPr>
          <w:rFonts w:cstheme="minorHAnsi"/>
          <w:sz w:val="20"/>
          <w:szCs w:val="20"/>
        </w:rPr>
        <w:t xml:space="preserve"> Symposium supported by</w:t>
      </w:r>
      <w:r>
        <w:rPr>
          <w:rFonts w:cstheme="minorHAnsi"/>
          <w:sz w:val="20"/>
          <w:szCs w:val="20"/>
        </w:rPr>
        <w:t xml:space="preserve"> </w:t>
      </w:r>
      <w:proofErr w:type="spellStart"/>
      <w:r w:rsidR="009D5B85" w:rsidRPr="009D5B85">
        <w:rPr>
          <w:rFonts w:cstheme="minorHAnsi"/>
          <w:sz w:val="20"/>
          <w:szCs w:val="20"/>
        </w:rPr>
        <w:t>Telix</w:t>
      </w:r>
      <w:proofErr w:type="spellEnd"/>
      <w:r w:rsidR="009D5B85" w:rsidRPr="009D5B85">
        <w:rPr>
          <w:rFonts w:cstheme="minorHAnsi"/>
          <w:sz w:val="20"/>
          <w:szCs w:val="20"/>
        </w:rPr>
        <w:t xml:space="preserve"> Pharmaceuticals</w:t>
      </w:r>
      <w:r>
        <w:rPr>
          <w:rFonts w:cstheme="minorHAnsi"/>
          <w:sz w:val="20"/>
          <w:szCs w:val="20"/>
        </w:rPr>
        <w:t>*</w:t>
      </w:r>
    </w:p>
    <w:p w14:paraId="4CC94C2A" w14:textId="233C42A8" w:rsidR="00285A3B" w:rsidRDefault="009F6924" w:rsidP="00285A3B">
      <w:pPr>
        <w:spacing w:after="0"/>
        <w:ind w:left="2160"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“</w:t>
      </w:r>
      <w:r w:rsidRPr="009F6924">
        <w:rPr>
          <w:rFonts w:cstheme="minorHAnsi"/>
          <w:sz w:val="20"/>
          <w:szCs w:val="20"/>
        </w:rPr>
        <w:t>Update on Clinical Trials</w:t>
      </w:r>
      <w:r>
        <w:rPr>
          <w:rFonts w:cstheme="minorHAnsi"/>
          <w:sz w:val="20"/>
          <w:szCs w:val="20"/>
        </w:rPr>
        <w:t>”</w:t>
      </w:r>
    </w:p>
    <w:p w14:paraId="00CCC99F" w14:textId="437D2679" w:rsidR="009F6924" w:rsidRDefault="009F6924" w:rsidP="009F6924">
      <w:pPr>
        <w:spacing w:after="0"/>
        <w:ind w:left="2160" w:firstLine="720"/>
        <w:rPr>
          <w:rFonts w:cstheme="minorHAnsi"/>
          <w:i/>
          <w:sz w:val="20"/>
          <w:szCs w:val="20"/>
        </w:rPr>
      </w:pPr>
      <w:r w:rsidRPr="009F6924">
        <w:rPr>
          <w:rFonts w:cstheme="minorHAnsi"/>
          <w:i/>
          <w:sz w:val="20"/>
          <w:szCs w:val="20"/>
        </w:rPr>
        <w:t>Brian Mazzarella, MD</w:t>
      </w:r>
      <w:r w:rsidR="00285A3B">
        <w:rPr>
          <w:rFonts w:cstheme="minorHAnsi"/>
          <w:i/>
          <w:sz w:val="20"/>
          <w:szCs w:val="20"/>
        </w:rPr>
        <w:tab/>
      </w:r>
      <w:r w:rsidR="00285A3B">
        <w:rPr>
          <w:rFonts w:cstheme="minorHAnsi"/>
          <w:i/>
          <w:sz w:val="20"/>
          <w:szCs w:val="20"/>
        </w:rPr>
        <w:tab/>
      </w:r>
      <w:r w:rsidR="00285A3B">
        <w:rPr>
          <w:rFonts w:cstheme="minorHAnsi"/>
          <w:i/>
          <w:sz w:val="20"/>
          <w:szCs w:val="20"/>
        </w:rPr>
        <w:tab/>
      </w:r>
      <w:r w:rsidR="00285A3B">
        <w:rPr>
          <w:rFonts w:cstheme="minorHAnsi"/>
          <w:i/>
          <w:sz w:val="20"/>
          <w:szCs w:val="20"/>
        </w:rPr>
        <w:tab/>
      </w:r>
    </w:p>
    <w:p w14:paraId="640D695B" w14:textId="59D5F960" w:rsidR="00285A3B" w:rsidRPr="00FF3E38" w:rsidRDefault="00285A3B" w:rsidP="009F6924">
      <w:pPr>
        <w:spacing w:after="0"/>
        <w:ind w:left="2160"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*Breakfast Symposium will be held in Ballroom B</w:t>
      </w:r>
    </w:p>
    <w:p w14:paraId="4F0A1244" w14:textId="77777777" w:rsidR="00285A3B" w:rsidRDefault="00285A3B" w:rsidP="00B64E6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/>
        <w:rPr>
          <w:rFonts w:cstheme="minorHAnsi"/>
          <w:bCs/>
          <w:sz w:val="20"/>
          <w:szCs w:val="20"/>
        </w:rPr>
      </w:pPr>
    </w:p>
    <w:p w14:paraId="175C3382" w14:textId="7D8E16B5" w:rsidR="00B64E6A" w:rsidRDefault="00CB7528" w:rsidP="00B64E6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/>
        <w:rPr>
          <w:rFonts w:cstheme="minorHAnsi"/>
          <w:sz w:val="20"/>
          <w:szCs w:val="20"/>
        </w:rPr>
      </w:pPr>
      <w:r>
        <w:rPr>
          <w:rFonts w:cstheme="minorHAnsi"/>
          <w:bCs/>
          <w:sz w:val="20"/>
          <w:szCs w:val="20"/>
        </w:rPr>
        <w:t>8:15 – 8:20</w:t>
      </w:r>
      <w:r w:rsidR="00B64E6A" w:rsidRPr="00B64E6A">
        <w:rPr>
          <w:rFonts w:cstheme="minorHAnsi"/>
          <w:bCs/>
          <w:sz w:val="20"/>
          <w:szCs w:val="20"/>
        </w:rPr>
        <w:t xml:space="preserve"> a.m.</w:t>
      </w:r>
      <w:r w:rsidR="008E6547" w:rsidRPr="00B64E6A">
        <w:rPr>
          <w:rFonts w:cstheme="minorHAnsi"/>
          <w:bCs/>
          <w:sz w:val="20"/>
          <w:szCs w:val="20"/>
        </w:rPr>
        <w:tab/>
      </w:r>
      <w:r w:rsidR="008E6547">
        <w:rPr>
          <w:rFonts w:cstheme="minorHAnsi"/>
          <w:b/>
          <w:sz w:val="20"/>
          <w:szCs w:val="20"/>
        </w:rPr>
        <w:tab/>
      </w:r>
      <w:r w:rsidR="008E6547">
        <w:rPr>
          <w:rFonts w:cstheme="minorHAnsi"/>
          <w:b/>
          <w:sz w:val="20"/>
          <w:szCs w:val="20"/>
        </w:rPr>
        <w:tab/>
      </w:r>
      <w:r w:rsidR="00B64E6A" w:rsidRPr="000C21D9">
        <w:rPr>
          <w:rFonts w:cstheme="minorHAnsi"/>
          <w:sz w:val="20"/>
          <w:szCs w:val="20"/>
        </w:rPr>
        <w:t>Welcome</w:t>
      </w:r>
      <w:r w:rsidR="00B64E6A">
        <w:rPr>
          <w:rFonts w:cstheme="minorHAnsi"/>
          <w:sz w:val="20"/>
          <w:szCs w:val="20"/>
        </w:rPr>
        <w:tab/>
        <w:t xml:space="preserve"> </w:t>
      </w:r>
    </w:p>
    <w:p w14:paraId="4730AE36" w14:textId="747724D8" w:rsidR="00B64E6A" w:rsidRDefault="00B64E6A" w:rsidP="00B64E6A">
      <w:pPr>
        <w:spacing w:after="0"/>
        <w:rPr>
          <w:rFonts w:cstheme="minorHAnsi"/>
          <w:i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C9404D" w:rsidRPr="00C9404D">
        <w:rPr>
          <w:rFonts w:cstheme="minorHAnsi"/>
          <w:i/>
          <w:sz w:val="20"/>
          <w:szCs w:val="20"/>
        </w:rPr>
        <w:t>Mark L. Gonzalgo, MD, PhD, MBA</w:t>
      </w:r>
      <w:r w:rsidR="008C1BB1">
        <w:rPr>
          <w:rFonts w:cstheme="minorHAnsi"/>
          <w:i/>
          <w:sz w:val="20"/>
          <w:szCs w:val="20"/>
        </w:rPr>
        <w:t xml:space="preserve">, Chair, </w:t>
      </w:r>
      <w:r w:rsidR="00C53926">
        <w:rPr>
          <w:rFonts w:cstheme="minorHAnsi"/>
          <w:i/>
          <w:sz w:val="20"/>
          <w:szCs w:val="20"/>
        </w:rPr>
        <w:t xml:space="preserve">AUA </w:t>
      </w:r>
      <w:r w:rsidR="008C1BB1">
        <w:rPr>
          <w:rFonts w:cstheme="minorHAnsi"/>
          <w:i/>
          <w:sz w:val="20"/>
          <w:szCs w:val="20"/>
        </w:rPr>
        <w:t>Office of Education</w:t>
      </w:r>
    </w:p>
    <w:p w14:paraId="57F2FB8B" w14:textId="77777777" w:rsidR="00C300AC" w:rsidRDefault="00C53926" w:rsidP="00C300AC">
      <w:pPr>
        <w:spacing w:after="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 w:rsidR="00C300AC">
        <w:rPr>
          <w:rFonts w:ascii="Calibri" w:hAnsi="Calibri" w:cs="Calibri"/>
          <w:i/>
          <w:color w:val="000000"/>
          <w:sz w:val="20"/>
          <w:szCs w:val="20"/>
          <w:u w:color="000000"/>
        </w:rPr>
        <w:t>Society of Urologic Oncology, Inc.</w:t>
      </w:r>
    </w:p>
    <w:p w14:paraId="319818FF" w14:textId="00FE881E" w:rsidR="00B64E6A" w:rsidRDefault="00B64E6A" w:rsidP="00C300AC">
      <w:pPr>
        <w:spacing w:after="0"/>
        <w:ind w:left="2160" w:firstLine="72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David F. Jarrard, MD</w:t>
      </w:r>
    </w:p>
    <w:p w14:paraId="0DB25F23" w14:textId="7E65A027" w:rsidR="00C300AC" w:rsidRDefault="00C300AC" w:rsidP="00D92CC7">
      <w:pPr>
        <w:spacing w:after="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>
        <w:rPr>
          <w:rFonts w:ascii="Calibri" w:hAnsi="Calibri" w:cs="Calibri"/>
          <w:i/>
          <w:color w:val="000000"/>
          <w:sz w:val="20"/>
          <w:szCs w:val="20"/>
          <w:u w:color="000000"/>
        </w:rPr>
        <w:tab/>
      </w:r>
      <w:r>
        <w:rPr>
          <w:rFonts w:ascii="Calibri" w:hAnsi="Calibri" w:cs="Calibri"/>
          <w:i/>
          <w:color w:val="000000"/>
          <w:sz w:val="20"/>
          <w:szCs w:val="20"/>
          <w:u w:color="000000"/>
        </w:rPr>
        <w:tab/>
      </w:r>
    </w:p>
    <w:p w14:paraId="44FAFA4A" w14:textId="488D2980" w:rsidR="008E6547" w:rsidRPr="00B64E6A" w:rsidRDefault="00CB7528" w:rsidP="000E27CC">
      <w:pPr>
        <w:spacing w:after="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8:20 – 8:</w:t>
      </w:r>
      <w:r w:rsidR="00C9404D">
        <w:rPr>
          <w:rFonts w:cstheme="minorHAnsi"/>
          <w:bCs/>
          <w:sz w:val="20"/>
          <w:szCs w:val="20"/>
        </w:rPr>
        <w:t>35</w:t>
      </w:r>
      <w:r w:rsidR="00B64E6A" w:rsidRPr="00B64E6A">
        <w:rPr>
          <w:rFonts w:cstheme="minorHAnsi"/>
          <w:bCs/>
          <w:sz w:val="20"/>
          <w:szCs w:val="20"/>
        </w:rPr>
        <w:t xml:space="preserve"> a.m.</w:t>
      </w:r>
      <w:r w:rsidR="00B64E6A" w:rsidRPr="00B64E6A">
        <w:rPr>
          <w:rFonts w:cstheme="minorHAnsi"/>
          <w:bCs/>
          <w:sz w:val="20"/>
          <w:szCs w:val="20"/>
        </w:rPr>
        <w:tab/>
      </w:r>
      <w:r w:rsidR="00B64E6A" w:rsidRPr="00B64E6A">
        <w:rPr>
          <w:rFonts w:cstheme="minorHAnsi"/>
          <w:bCs/>
          <w:sz w:val="20"/>
          <w:szCs w:val="20"/>
        </w:rPr>
        <w:tab/>
      </w:r>
      <w:r w:rsidR="00B64E6A" w:rsidRPr="00B64E6A">
        <w:rPr>
          <w:rFonts w:cstheme="minorHAnsi"/>
          <w:bCs/>
          <w:sz w:val="20"/>
          <w:szCs w:val="20"/>
        </w:rPr>
        <w:tab/>
        <w:t>I</w:t>
      </w:r>
      <w:r w:rsidR="008E6547" w:rsidRPr="00B64E6A">
        <w:rPr>
          <w:rFonts w:cstheme="minorHAnsi"/>
          <w:bCs/>
          <w:sz w:val="20"/>
          <w:szCs w:val="20"/>
        </w:rPr>
        <w:t xml:space="preserve">ntroduction and </w:t>
      </w:r>
      <w:proofErr w:type="gramStart"/>
      <w:r w:rsidR="00B64E6A" w:rsidRPr="00B64E6A">
        <w:rPr>
          <w:rFonts w:cstheme="minorHAnsi"/>
          <w:bCs/>
          <w:sz w:val="20"/>
          <w:szCs w:val="20"/>
        </w:rPr>
        <w:t>P</w:t>
      </w:r>
      <w:r w:rsidR="008E6547" w:rsidRPr="00B64E6A">
        <w:rPr>
          <w:rFonts w:cstheme="minorHAnsi"/>
          <w:bCs/>
          <w:sz w:val="20"/>
          <w:szCs w:val="20"/>
        </w:rPr>
        <w:t>re</w:t>
      </w:r>
      <w:r w:rsidR="00B64E6A" w:rsidRPr="00B64E6A">
        <w:rPr>
          <w:rFonts w:cstheme="minorHAnsi"/>
          <w:bCs/>
          <w:sz w:val="20"/>
          <w:szCs w:val="20"/>
        </w:rPr>
        <w:t>-T</w:t>
      </w:r>
      <w:r w:rsidR="008E6547" w:rsidRPr="00B64E6A">
        <w:rPr>
          <w:rFonts w:cstheme="minorHAnsi"/>
          <w:bCs/>
          <w:sz w:val="20"/>
          <w:szCs w:val="20"/>
        </w:rPr>
        <w:t>est</w:t>
      </w:r>
      <w:proofErr w:type="gramEnd"/>
      <w:r w:rsidR="00C9404D">
        <w:rPr>
          <w:rFonts w:cstheme="minorHAnsi"/>
          <w:bCs/>
          <w:sz w:val="20"/>
          <w:szCs w:val="20"/>
        </w:rPr>
        <w:t xml:space="preserve"> #1</w:t>
      </w:r>
    </w:p>
    <w:p w14:paraId="1BBAA2E1" w14:textId="3FB88ED6" w:rsidR="00B64E6A" w:rsidRDefault="00B64E6A" w:rsidP="00B64E6A">
      <w:pPr>
        <w:spacing w:after="0"/>
        <w:ind w:left="2160" w:firstLine="72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David F. Jarrard, MD</w:t>
      </w:r>
    </w:p>
    <w:p w14:paraId="0B8DC453" w14:textId="58B159A6" w:rsidR="008E6547" w:rsidRDefault="008E6547" w:rsidP="000E27CC">
      <w:pPr>
        <w:spacing w:after="0"/>
        <w:rPr>
          <w:rFonts w:cstheme="minorHAnsi"/>
          <w:b/>
          <w:sz w:val="20"/>
          <w:szCs w:val="20"/>
        </w:rPr>
      </w:pPr>
    </w:p>
    <w:p w14:paraId="41743996" w14:textId="51B35E6D" w:rsidR="00955061" w:rsidRPr="00B64E6A" w:rsidRDefault="00CB7528" w:rsidP="008E6547">
      <w:pPr>
        <w:spacing w:after="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8:</w:t>
      </w:r>
      <w:r w:rsidR="00C9404D">
        <w:rPr>
          <w:rFonts w:cstheme="minorHAnsi"/>
          <w:bCs/>
          <w:sz w:val="20"/>
          <w:szCs w:val="20"/>
        </w:rPr>
        <w:t>35</w:t>
      </w:r>
      <w:r>
        <w:rPr>
          <w:rFonts w:cstheme="minorHAnsi"/>
          <w:bCs/>
          <w:sz w:val="20"/>
          <w:szCs w:val="20"/>
        </w:rPr>
        <w:t xml:space="preserve"> – 8:5</w:t>
      </w:r>
      <w:r w:rsidR="00C9404D">
        <w:rPr>
          <w:rFonts w:cstheme="minorHAnsi"/>
          <w:bCs/>
          <w:sz w:val="20"/>
          <w:szCs w:val="20"/>
        </w:rPr>
        <w:t>0</w:t>
      </w:r>
      <w:r w:rsidR="00B64E6A" w:rsidRPr="00B64E6A">
        <w:rPr>
          <w:rFonts w:cstheme="minorHAnsi"/>
          <w:bCs/>
          <w:sz w:val="20"/>
          <w:szCs w:val="20"/>
        </w:rPr>
        <w:t xml:space="preserve"> a.m.</w:t>
      </w:r>
      <w:r w:rsidR="00B64E6A" w:rsidRPr="00B64E6A">
        <w:rPr>
          <w:rFonts w:cstheme="minorHAnsi"/>
          <w:bCs/>
          <w:sz w:val="20"/>
          <w:szCs w:val="20"/>
        </w:rPr>
        <w:tab/>
      </w:r>
      <w:r w:rsidR="008E6547" w:rsidRPr="00B64E6A">
        <w:rPr>
          <w:rFonts w:cstheme="minorHAnsi"/>
          <w:bCs/>
          <w:sz w:val="20"/>
          <w:szCs w:val="20"/>
        </w:rPr>
        <w:tab/>
        <w:t xml:space="preserve">                </w:t>
      </w:r>
      <w:r w:rsidR="00955061" w:rsidRPr="00B64E6A">
        <w:rPr>
          <w:rFonts w:cstheme="minorHAnsi"/>
          <w:bCs/>
          <w:sz w:val="20"/>
          <w:szCs w:val="20"/>
        </w:rPr>
        <w:t xml:space="preserve">Multidisciplinary Care Model – Rationale </w:t>
      </w:r>
      <w:r w:rsidR="00784104">
        <w:rPr>
          <w:rFonts w:cstheme="minorHAnsi"/>
          <w:bCs/>
          <w:sz w:val="20"/>
          <w:szCs w:val="20"/>
        </w:rPr>
        <w:t xml:space="preserve">and Approach </w:t>
      </w:r>
      <w:r w:rsidR="00955061" w:rsidRPr="00B64E6A">
        <w:rPr>
          <w:rFonts w:cstheme="minorHAnsi"/>
          <w:bCs/>
          <w:sz w:val="20"/>
          <w:szCs w:val="20"/>
        </w:rPr>
        <w:t>for Building Your Team</w:t>
      </w:r>
      <w:r w:rsidR="003D7F74" w:rsidRPr="00B64E6A">
        <w:rPr>
          <w:rFonts w:cstheme="minorHAnsi"/>
          <w:bCs/>
          <w:sz w:val="20"/>
          <w:szCs w:val="20"/>
        </w:rPr>
        <w:t xml:space="preserve"> </w:t>
      </w:r>
    </w:p>
    <w:p w14:paraId="6CD18F3E" w14:textId="02903FE7" w:rsidR="00B64E6A" w:rsidRPr="008E6547" w:rsidRDefault="00B64E6A" w:rsidP="008E6547">
      <w:pPr>
        <w:spacing w:after="0"/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63059F" w:rsidRPr="0063059F">
        <w:rPr>
          <w:rFonts w:ascii="Calibri" w:hAnsi="Calibri" w:cs="Calibri"/>
          <w:i/>
          <w:color w:val="000000"/>
          <w:sz w:val="20"/>
          <w:szCs w:val="20"/>
          <w:u w:color="000000"/>
        </w:rPr>
        <w:t>Kelvin A. Moses, MD, PhD</w:t>
      </w:r>
    </w:p>
    <w:p w14:paraId="1F2B9BD6" w14:textId="77777777" w:rsidR="00955061" w:rsidRPr="00955061" w:rsidRDefault="00955061" w:rsidP="00955061">
      <w:pPr>
        <w:pStyle w:val="ListParagraph"/>
        <w:spacing w:after="0"/>
        <w:ind w:left="3240"/>
        <w:rPr>
          <w:rFonts w:cstheme="minorHAnsi"/>
          <w:sz w:val="20"/>
          <w:szCs w:val="20"/>
        </w:rPr>
      </w:pPr>
    </w:p>
    <w:p w14:paraId="7427264A" w14:textId="166F95DF" w:rsidR="00D446CA" w:rsidRDefault="00CB7528" w:rsidP="008E6547">
      <w:pPr>
        <w:spacing w:after="0"/>
        <w:ind w:left="2880" w:hanging="288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8:5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– 9:1</w:t>
      </w:r>
      <w:r w:rsidR="00C9404D">
        <w:rPr>
          <w:rFonts w:cstheme="minorHAnsi"/>
          <w:sz w:val="20"/>
          <w:szCs w:val="20"/>
        </w:rPr>
        <w:t>0</w:t>
      </w:r>
      <w:r w:rsidR="00B64E6A">
        <w:rPr>
          <w:rFonts w:cstheme="minorHAnsi"/>
          <w:sz w:val="20"/>
          <w:szCs w:val="20"/>
        </w:rPr>
        <w:t xml:space="preserve"> a.m.</w:t>
      </w:r>
      <w:r w:rsidR="008E6547">
        <w:rPr>
          <w:rFonts w:cstheme="minorHAnsi"/>
          <w:sz w:val="20"/>
          <w:szCs w:val="20"/>
        </w:rPr>
        <w:tab/>
      </w:r>
      <w:r w:rsidR="00D446CA" w:rsidRPr="00D446CA">
        <w:rPr>
          <w:rFonts w:cstheme="minorHAnsi"/>
          <w:sz w:val="20"/>
          <w:szCs w:val="20"/>
        </w:rPr>
        <w:t>Identification and Management after Failure of Local Prostate Cancer Treatments</w:t>
      </w:r>
    </w:p>
    <w:p w14:paraId="0D7F6756" w14:textId="3F888A1C" w:rsidR="008E6547" w:rsidRDefault="00955061" w:rsidP="00D446CA">
      <w:pPr>
        <w:spacing w:after="0"/>
        <w:ind w:left="288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  <w:r w:rsidRPr="008E6547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Stephen A. Boorjian, MD</w:t>
      </w:r>
    </w:p>
    <w:p w14:paraId="41EFF453" w14:textId="77777777" w:rsidR="008E6547" w:rsidRDefault="008E6547" w:rsidP="008E6547">
      <w:pPr>
        <w:spacing w:after="0"/>
        <w:ind w:left="2880" w:hanging="288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</w:p>
    <w:p w14:paraId="56097AF4" w14:textId="3AC267B3" w:rsidR="00B64E6A" w:rsidRDefault="00CB7528" w:rsidP="00927FAB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9:1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– 9:</w:t>
      </w:r>
      <w:r w:rsidR="00C9404D">
        <w:rPr>
          <w:rFonts w:cstheme="minorHAnsi"/>
          <w:sz w:val="20"/>
          <w:szCs w:val="20"/>
        </w:rPr>
        <w:t>35</w:t>
      </w:r>
      <w:r w:rsidR="00B64E6A">
        <w:rPr>
          <w:rFonts w:cstheme="minorHAnsi"/>
          <w:sz w:val="20"/>
          <w:szCs w:val="20"/>
        </w:rPr>
        <w:t xml:space="preserve"> a.m.</w:t>
      </w:r>
      <w:r w:rsidR="00927FAB" w:rsidRPr="00927FAB">
        <w:rPr>
          <w:rFonts w:cstheme="minorHAnsi"/>
          <w:sz w:val="20"/>
          <w:szCs w:val="20"/>
        </w:rPr>
        <w:t xml:space="preserve">                                   </w:t>
      </w:r>
      <w:r w:rsidR="00955061" w:rsidRPr="00927FAB">
        <w:rPr>
          <w:rFonts w:cstheme="minorHAnsi"/>
          <w:sz w:val="20"/>
          <w:szCs w:val="20"/>
        </w:rPr>
        <w:t xml:space="preserve">Genetic Testing in Advanced Prostate Cancer </w:t>
      </w:r>
    </w:p>
    <w:p w14:paraId="43F8C40B" w14:textId="00F51A95" w:rsidR="00955061" w:rsidRPr="00927FAB" w:rsidRDefault="00955061" w:rsidP="00B64E6A">
      <w:pPr>
        <w:spacing w:after="0"/>
        <w:ind w:left="2160" w:firstLine="720"/>
        <w:rPr>
          <w:rFonts w:cstheme="minorHAnsi"/>
          <w:sz w:val="20"/>
          <w:szCs w:val="20"/>
        </w:rPr>
      </w:pPr>
      <w:r w:rsidRPr="00927FAB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Leonard Gomella, MD, FACS</w:t>
      </w:r>
    </w:p>
    <w:p w14:paraId="5DAEE918" w14:textId="77777777" w:rsidR="00B64E6A" w:rsidRDefault="00B64E6A" w:rsidP="00927FAB">
      <w:pPr>
        <w:spacing w:after="0"/>
        <w:rPr>
          <w:rFonts w:cstheme="minorHAnsi"/>
          <w:sz w:val="20"/>
          <w:szCs w:val="20"/>
          <w:highlight w:val="yellow"/>
        </w:rPr>
      </w:pPr>
    </w:p>
    <w:p w14:paraId="768C8EC4" w14:textId="6E2F0A8A" w:rsidR="00B64E6A" w:rsidRDefault="00CB7528" w:rsidP="00927FAB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</w:t>
      </w:r>
      <w:r w:rsidR="00C9404D">
        <w:rPr>
          <w:rFonts w:cstheme="minorHAnsi"/>
          <w:sz w:val="20"/>
          <w:szCs w:val="20"/>
        </w:rPr>
        <w:t>35</w:t>
      </w:r>
      <w:r>
        <w:rPr>
          <w:rFonts w:cstheme="minorHAnsi"/>
          <w:sz w:val="20"/>
          <w:szCs w:val="20"/>
        </w:rPr>
        <w:t xml:space="preserve"> – </w:t>
      </w:r>
      <w:r w:rsidR="00C9404D">
        <w:rPr>
          <w:rFonts w:cstheme="minorHAnsi"/>
          <w:sz w:val="20"/>
          <w:szCs w:val="20"/>
        </w:rPr>
        <w:t>9:55</w:t>
      </w:r>
      <w:r w:rsidR="00B64E6A" w:rsidRPr="00B64E6A">
        <w:rPr>
          <w:rFonts w:cstheme="minorHAnsi"/>
          <w:sz w:val="20"/>
          <w:szCs w:val="20"/>
        </w:rPr>
        <w:t xml:space="preserve"> a.m.</w:t>
      </w:r>
      <w:r w:rsidR="00927FAB" w:rsidRPr="00B64E6A">
        <w:rPr>
          <w:rFonts w:cstheme="minorHAnsi"/>
          <w:sz w:val="20"/>
          <w:szCs w:val="20"/>
        </w:rPr>
        <w:tab/>
      </w:r>
      <w:r w:rsidR="00927FAB" w:rsidRPr="00B64E6A">
        <w:rPr>
          <w:rFonts w:cstheme="minorHAnsi"/>
          <w:sz w:val="20"/>
          <w:szCs w:val="20"/>
        </w:rPr>
        <w:tab/>
      </w:r>
      <w:r w:rsidR="00927FAB" w:rsidRPr="00B64E6A">
        <w:rPr>
          <w:rFonts w:cstheme="minorHAnsi"/>
          <w:sz w:val="20"/>
          <w:szCs w:val="20"/>
        </w:rPr>
        <w:tab/>
      </w:r>
      <w:bookmarkStart w:id="0" w:name="_Hlk120603616"/>
      <w:r w:rsidR="00955061" w:rsidRPr="00B64E6A">
        <w:rPr>
          <w:rFonts w:cstheme="minorHAnsi"/>
          <w:sz w:val="20"/>
          <w:szCs w:val="20"/>
        </w:rPr>
        <w:t xml:space="preserve">Next Generation Imaging </w:t>
      </w:r>
      <w:r w:rsidR="005542AD" w:rsidRPr="00B64E6A">
        <w:rPr>
          <w:rFonts w:cstheme="minorHAnsi"/>
          <w:sz w:val="20"/>
          <w:szCs w:val="20"/>
        </w:rPr>
        <w:t xml:space="preserve">(PSMA) </w:t>
      </w:r>
      <w:r w:rsidR="00955061" w:rsidRPr="00B64E6A">
        <w:rPr>
          <w:rFonts w:cstheme="minorHAnsi"/>
          <w:sz w:val="20"/>
          <w:szCs w:val="20"/>
        </w:rPr>
        <w:t xml:space="preserve">and </w:t>
      </w:r>
      <w:r w:rsidR="00754FD8">
        <w:rPr>
          <w:rFonts w:cstheme="minorHAnsi"/>
          <w:sz w:val="20"/>
          <w:szCs w:val="20"/>
        </w:rPr>
        <w:t>Introduction to Thera</w:t>
      </w:r>
      <w:r w:rsidR="005542AD" w:rsidRPr="00B64E6A">
        <w:rPr>
          <w:rFonts w:cstheme="minorHAnsi"/>
          <w:sz w:val="20"/>
          <w:szCs w:val="20"/>
        </w:rPr>
        <w:t>nostics</w:t>
      </w:r>
      <w:r w:rsidR="00955061" w:rsidRPr="00927FAB">
        <w:rPr>
          <w:rFonts w:cstheme="minorHAnsi"/>
          <w:sz w:val="20"/>
          <w:szCs w:val="20"/>
        </w:rPr>
        <w:t xml:space="preserve">  </w:t>
      </w:r>
      <w:bookmarkEnd w:id="0"/>
    </w:p>
    <w:p w14:paraId="53509635" w14:textId="590A2DD1" w:rsidR="003D7F74" w:rsidRPr="00927FAB" w:rsidRDefault="00B64E6A" w:rsidP="00B64E6A">
      <w:pPr>
        <w:spacing w:after="0"/>
        <w:ind w:left="2160" w:firstLine="720"/>
        <w:rPr>
          <w:rFonts w:cstheme="minorHAnsi"/>
          <w:sz w:val="20"/>
          <w:szCs w:val="20"/>
        </w:rPr>
      </w:pPr>
      <w:r w:rsidRPr="00B64E6A">
        <w:rPr>
          <w:rFonts w:cstheme="minorHAnsi"/>
          <w:i/>
          <w:iCs/>
          <w:sz w:val="20"/>
          <w:szCs w:val="20"/>
        </w:rPr>
        <w:t>K</w:t>
      </w:r>
      <w:r w:rsidR="00955061" w:rsidRPr="00927FAB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elly L. Stratton, MD</w:t>
      </w:r>
      <w:r w:rsidR="003D7F74" w:rsidRPr="00927FAB">
        <w:rPr>
          <w:rFonts w:cstheme="minorHAnsi"/>
          <w:sz w:val="20"/>
          <w:szCs w:val="20"/>
        </w:rPr>
        <w:t xml:space="preserve"> </w:t>
      </w:r>
    </w:p>
    <w:p w14:paraId="5A7C129F" w14:textId="29C5CBE2" w:rsidR="003D7F74" w:rsidRDefault="003D7F74" w:rsidP="00B20461">
      <w:pPr>
        <w:spacing w:after="0"/>
        <w:rPr>
          <w:rFonts w:cstheme="minorHAnsi"/>
          <w:sz w:val="20"/>
          <w:szCs w:val="20"/>
        </w:rPr>
      </w:pPr>
    </w:p>
    <w:p w14:paraId="71DDA16E" w14:textId="49A35C82" w:rsidR="00CB7528" w:rsidRDefault="00C9404D" w:rsidP="00B2046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9:55</w:t>
      </w:r>
      <w:r w:rsidR="00CB7528">
        <w:rPr>
          <w:rFonts w:cstheme="minorHAnsi"/>
          <w:sz w:val="20"/>
          <w:szCs w:val="20"/>
        </w:rPr>
        <w:t xml:space="preserve"> – 10:1</w:t>
      </w:r>
      <w:r>
        <w:rPr>
          <w:rFonts w:cstheme="minorHAnsi"/>
          <w:sz w:val="20"/>
          <w:szCs w:val="20"/>
        </w:rPr>
        <w:t>0</w:t>
      </w:r>
      <w:r w:rsidR="00CB7528">
        <w:rPr>
          <w:rFonts w:cstheme="minorHAnsi"/>
          <w:sz w:val="20"/>
          <w:szCs w:val="20"/>
        </w:rPr>
        <w:t xml:space="preserve"> a.m.</w:t>
      </w:r>
      <w:r>
        <w:rPr>
          <w:rFonts w:cstheme="minorHAnsi"/>
          <w:sz w:val="20"/>
          <w:szCs w:val="20"/>
        </w:rPr>
        <w:tab/>
      </w:r>
      <w:r w:rsidR="00CB7528">
        <w:rPr>
          <w:rFonts w:cstheme="minorHAnsi"/>
          <w:sz w:val="20"/>
          <w:szCs w:val="20"/>
        </w:rPr>
        <w:tab/>
      </w:r>
      <w:r w:rsidR="00CB7528">
        <w:rPr>
          <w:rFonts w:cstheme="minorHAnsi"/>
          <w:sz w:val="20"/>
          <w:szCs w:val="20"/>
        </w:rPr>
        <w:tab/>
        <w:t>BREAK</w:t>
      </w:r>
    </w:p>
    <w:p w14:paraId="2F16FE34" w14:textId="77777777" w:rsidR="00CB7528" w:rsidRDefault="00CB7528" w:rsidP="00B20461">
      <w:pPr>
        <w:spacing w:after="0"/>
        <w:rPr>
          <w:rFonts w:cstheme="minorHAnsi"/>
          <w:sz w:val="20"/>
          <w:szCs w:val="20"/>
        </w:rPr>
      </w:pPr>
    </w:p>
    <w:p w14:paraId="242B77B1" w14:textId="164D740B" w:rsidR="00B20461" w:rsidRPr="00B20461" w:rsidRDefault="00CB7528" w:rsidP="00B2046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10:1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– 11:0</w:t>
      </w:r>
      <w:r w:rsidR="00C9404D">
        <w:rPr>
          <w:rFonts w:cstheme="minorHAnsi"/>
          <w:sz w:val="20"/>
          <w:szCs w:val="20"/>
        </w:rPr>
        <w:t>0</w:t>
      </w:r>
      <w:r w:rsidR="00B64E6A">
        <w:rPr>
          <w:rFonts w:cstheme="minorHAnsi"/>
          <w:sz w:val="20"/>
          <w:szCs w:val="20"/>
        </w:rPr>
        <w:t xml:space="preserve"> a.m.</w:t>
      </w:r>
      <w:r w:rsidR="00B64E6A">
        <w:rPr>
          <w:rFonts w:cstheme="minorHAnsi"/>
          <w:sz w:val="20"/>
          <w:szCs w:val="20"/>
        </w:rPr>
        <w:tab/>
      </w:r>
      <w:r w:rsidR="00B64E6A">
        <w:rPr>
          <w:rFonts w:cstheme="minorHAnsi"/>
          <w:sz w:val="20"/>
          <w:szCs w:val="20"/>
        </w:rPr>
        <w:tab/>
      </w:r>
      <w:r w:rsidR="00B64E6A" w:rsidRPr="000C21D9">
        <w:rPr>
          <w:rFonts w:cstheme="minorHAnsi"/>
          <w:sz w:val="20"/>
          <w:szCs w:val="20"/>
        </w:rPr>
        <w:t>Case-based Roundtable Discussions</w:t>
      </w:r>
    </w:p>
    <w:p w14:paraId="3FD2BA5F" w14:textId="0ACA9402" w:rsidR="003D7F74" w:rsidRPr="00B64E6A" w:rsidRDefault="003D7F74" w:rsidP="003D7F74">
      <w:pPr>
        <w:pStyle w:val="ListParagraph"/>
        <w:numPr>
          <w:ilvl w:val="0"/>
          <w:numId w:val="1"/>
        </w:numPr>
        <w:spacing w:after="0"/>
        <w:rPr>
          <w:rFonts w:cstheme="minorHAnsi"/>
          <w:sz w:val="20"/>
          <w:szCs w:val="20"/>
        </w:rPr>
      </w:pPr>
      <w:r w:rsidRPr="00B64E6A">
        <w:rPr>
          <w:rFonts w:cstheme="minorHAnsi"/>
          <w:sz w:val="20"/>
          <w:szCs w:val="20"/>
        </w:rPr>
        <w:t>Case #1 –</w:t>
      </w:r>
      <w:r w:rsidR="00B64E6A" w:rsidRPr="00B64E6A">
        <w:rPr>
          <w:rFonts w:cstheme="minorHAnsi"/>
          <w:sz w:val="20"/>
          <w:szCs w:val="20"/>
        </w:rPr>
        <w:t xml:space="preserve"> </w:t>
      </w:r>
      <w:r w:rsidRPr="00B64E6A">
        <w:rPr>
          <w:rFonts w:cstheme="minorHAnsi"/>
          <w:sz w:val="20"/>
          <w:szCs w:val="20"/>
        </w:rPr>
        <w:t xml:space="preserve">BCR </w:t>
      </w:r>
      <w:r w:rsidR="00F028EF">
        <w:rPr>
          <w:rFonts w:cstheme="minorHAnsi"/>
          <w:sz w:val="20"/>
          <w:szCs w:val="20"/>
        </w:rPr>
        <w:t xml:space="preserve">in a </w:t>
      </w:r>
      <w:r w:rsidR="00AE59B1">
        <w:rPr>
          <w:rFonts w:cstheme="minorHAnsi"/>
          <w:sz w:val="20"/>
          <w:szCs w:val="20"/>
        </w:rPr>
        <w:t>High-Risk</w:t>
      </w:r>
      <w:r w:rsidR="00F028EF">
        <w:rPr>
          <w:rFonts w:cstheme="minorHAnsi"/>
          <w:sz w:val="20"/>
          <w:szCs w:val="20"/>
        </w:rPr>
        <w:t xml:space="preserve"> Patient</w:t>
      </w:r>
      <w:r w:rsidRPr="00B64E6A">
        <w:rPr>
          <w:rFonts w:cstheme="minorHAnsi"/>
          <w:sz w:val="20"/>
          <w:szCs w:val="20"/>
        </w:rPr>
        <w:t xml:space="preserve"> – </w:t>
      </w:r>
      <w:r w:rsidRPr="00B64E6A">
        <w:rPr>
          <w:rFonts w:cstheme="minorHAnsi"/>
          <w:i/>
          <w:sz w:val="20"/>
          <w:szCs w:val="20"/>
        </w:rPr>
        <w:t>Stephen A. Boorjian, MD</w:t>
      </w:r>
    </w:p>
    <w:p w14:paraId="70631FC0" w14:textId="4B2CC280" w:rsidR="007145BD" w:rsidRPr="00B64E6A" w:rsidRDefault="003D7F74" w:rsidP="00B64E6A">
      <w:pPr>
        <w:pStyle w:val="ListParagraph"/>
        <w:numPr>
          <w:ilvl w:val="0"/>
          <w:numId w:val="1"/>
        </w:numPr>
        <w:spacing w:after="0"/>
        <w:rPr>
          <w:rFonts w:cstheme="minorHAnsi"/>
          <w:sz w:val="20"/>
          <w:szCs w:val="20"/>
        </w:rPr>
      </w:pPr>
      <w:r w:rsidRPr="00B64E6A">
        <w:rPr>
          <w:rFonts w:cstheme="minorHAnsi"/>
          <w:sz w:val="20"/>
          <w:szCs w:val="20"/>
        </w:rPr>
        <w:t xml:space="preserve">Case </w:t>
      </w:r>
      <w:r w:rsidR="009B1366" w:rsidRPr="00B64E6A">
        <w:rPr>
          <w:rFonts w:cstheme="minorHAnsi"/>
          <w:sz w:val="20"/>
          <w:szCs w:val="20"/>
        </w:rPr>
        <w:t xml:space="preserve">#2 – </w:t>
      </w:r>
      <w:r w:rsidR="00B64E6A" w:rsidRPr="00B64E6A">
        <w:rPr>
          <w:rFonts w:cstheme="minorHAnsi"/>
          <w:sz w:val="20"/>
          <w:szCs w:val="20"/>
        </w:rPr>
        <w:t>G</w:t>
      </w:r>
      <w:r w:rsidR="009B1366" w:rsidRPr="00B64E6A">
        <w:rPr>
          <w:rFonts w:cstheme="minorHAnsi"/>
          <w:sz w:val="20"/>
          <w:szCs w:val="20"/>
        </w:rPr>
        <w:t xml:space="preserve">enetic </w:t>
      </w:r>
      <w:r w:rsidR="00B64E6A" w:rsidRPr="00B64E6A">
        <w:rPr>
          <w:rFonts w:cstheme="minorHAnsi"/>
          <w:sz w:val="20"/>
          <w:szCs w:val="20"/>
        </w:rPr>
        <w:t>T</w:t>
      </w:r>
      <w:r w:rsidR="009B1366" w:rsidRPr="00B64E6A">
        <w:rPr>
          <w:rFonts w:cstheme="minorHAnsi"/>
          <w:sz w:val="20"/>
          <w:szCs w:val="20"/>
        </w:rPr>
        <w:t>esting</w:t>
      </w:r>
      <w:r w:rsidR="00AE59B1">
        <w:rPr>
          <w:rFonts w:cstheme="minorHAnsi"/>
          <w:sz w:val="20"/>
          <w:szCs w:val="20"/>
        </w:rPr>
        <w:t xml:space="preserve"> in Patient Management</w:t>
      </w:r>
      <w:r w:rsidR="009B1366" w:rsidRPr="00B64E6A">
        <w:rPr>
          <w:rFonts w:cstheme="minorHAnsi"/>
          <w:sz w:val="20"/>
          <w:szCs w:val="20"/>
        </w:rPr>
        <w:t xml:space="preserve"> </w:t>
      </w:r>
      <w:r w:rsidR="00B64E6A" w:rsidRPr="00B64E6A">
        <w:rPr>
          <w:rFonts w:cstheme="minorHAnsi"/>
          <w:sz w:val="20"/>
          <w:szCs w:val="20"/>
        </w:rPr>
        <w:t>–</w:t>
      </w:r>
      <w:r w:rsidR="009B1366" w:rsidRPr="00B64E6A">
        <w:rPr>
          <w:rFonts w:cstheme="minorHAnsi"/>
          <w:sz w:val="20"/>
          <w:szCs w:val="20"/>
        </w:rPr>
        <w:t xml:space="preserve"> </w:t>
      </w:r>
      <w:r w:rsidR="0063059F" w:rsidRPr="0063059F">
        <w:rPr>
          <w:rFonts w:cstheme="minorHAnsi"/>
          <w:i/>
          <w:iCs/>
          <w:sz w:val="20"/>
          <w:szCs w:val="20"/>
        </w:rPr>
        <w:t>Kelvin A. Moses, MD, PhD</w:t>
      </w:r>
    </w:p>
    <w:p w14:paraId="0D82FE50" w14:textId="77777777" w:rsidR="00BE0E25" w:rsidRDefault="00BE0E25" w:rsidP="00BE0E25">
      <w:pPr>
        <w:spacing w:after="0"/>
        <w:rPr>
          <w:rFonts w:cstheme="minorHAnsi"/>
          <w:sz w:val="20"/>
          <w:szCs w:val="20"/>
        </w:rPr>
      </w:pPr>
    </w:p>
    <w:p w14:paraId="7C35449D" w14:textId="50435983" w:rsidR="008C1BB1" w:rsidRPr="008C1BB1" w:rsidRDefault="00CB7528" w:rsidP="008C1BB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11:0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– 11:2</w:t>
      </w:r>
      <w:r w:rsidR="00C9404D">
        <w:rPr>
          <w:rFonts w:cstheme="minorHAnsi"/>
          <w:sz w:val="20"/>
          <w:szCs w:val="20"/>
        </w:rPr>
        <w:t>0</w:t>
      </w:r>
      <w:r w:rsidR="00E37492">
        <w:rPr>
          <w:rFonts w:cstheme="minorHAnsi"/>
          <w:sz w:val="20"/>
          <w:szCs w:val="20"/>
        </w:rPr>
        <w:t xml:space="preserve"> a.m.</w:t>
      </w:r>
      <w:r w:rsidR="00B20461" w:rsidRPr="00FE1F4F">
        <w:rPr>
          <w:rFonts w:cstheme="minorHAnsi"/>
          <w:sz w:val="20"/>
          <w:szCs w:val="20"/>
        </w:rPr>
        <w:t xml:space="preserve">                              </w:t>
      </w:r>
      <w:r w:rsidR="003D7F74" w:rsidRPr="00FE1F4F">
        <w:rPr>
          <w:rFonts w:cstheme="minorHAnsi"/>
          <w:sz w:val="20"/>
          <w:szCs w:val="20"/>
        </w:rPr>
        <w:t>Manipulating the Androgen Axis</w:t>
      </w:r>
      <w:r w:rsidR="00AE59B1" w:rsidRPr="00FE1F4F">
        <w:rPr>
          <w:rFonts w:cstheme="minorHAnsi"/>
          <w:sz w:val="20"/>
          <w:szCs w:val="20"/>
        </w:rPr>
        <w:t>: Androgen</w:t>
      </w:r>
      <w:r w:rsidR="008C1BB1" w:rsidRPr="008C1BB1">
        <w:rPr>
          <w:rFonts w:cstheme="minorHAnsi"/>
          <w:sz w:val="20"/>
          <w:szCs w:val="20"/>
        </w:rPr>
        <w:t xml:space="preserve"> Receptor Pathway Inhibitors in HSPC and</w:t>
      </w:r>
    </w:p>
    <w:p w14:paraId="1909CE75" w14:textId="22962356" w:rsidR="00E37492" w:rsidRDefault="008C1BB1" w:rsidP="008C1BB1">
      <w:pPr>
        <w:spacing w:after="0"/>
        <w:ind w:left="2160" w:firstLine="720"/>
        <w:rPr>
          <w:rFonts w:cstheme="minorHAnsi"/>
          <w:sz w:val="20"/>
          <w:szCs w:val="20"/>
        </w:rPr>
      </w:pPr>
      <w:r w:rsidRPr="008C1BB1">
        <w:rPr>
          <w:rFonts w:cstheme="minorHAnsi"/>
          <w:sz w:val="20"/>
          <w:szCs w:val="20"/>
        </w:rPr>
        <w:t>CRPC</w:t>
      </w:r>
    </w:p>
    <w:p w14:paraId="5C85ADA3" w14:textId="2D07A320" w:rsidR="003D7F74" w:rsidRPr="00FE1F4F" w:rsidRDefault="003D7F74" w:rsidP="00E37492">
      <w:pPr>
        <w:spacing w:after="0"/>
        <w:ind w:left="2160" w:firstLine="720"/>
        <w:rPr>
          <w:rFonts w:cstheme="minorHAnsi"/>
          <w:sz w:val="20"/>
          <w:szCs w:val="20"/>
        </w:rPr>
      </w:pPr>
      <w:r w:rsidRPr="00FE1F4F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David F. Jarrard, MD</w:t>
      </w:r>
    </w:p>
    <w:p w14:paraId="1A332001" w14:textId="77777777" w:rsidR="00E37492" w:rsidRDefault="00E37492" w:rsidP="00B20461">
      <w:pPr>
        <w:spacing w:after="0"/>
        <w:rPr>
          <w:rFonts w:cstheme="minorHAnsi"/>
          <w:sz w:val="20"/>
          <w:szCs w:val="20"/>
        </w:rPr>
      </w:pPr>
    </w:p>
    <w:p w14:paraId="02FA2E74" w14:textId="2D960C58" w:rsidR="00E37492" w:rsidRDefault="00CB7528" w:rsidP="00B2046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11:2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– 11:4</w:t>
      </w:r>
      <w:r w:rsidR="00C9404D">
        <w:rPr>
          <w:rFonts w:cstheme="minorHAnsi"/>
          <w:sz w:val="20"/>
          <w:szCs w:val="20"/>
        </w:rPr>
        <w:t>0</w:t>
      </w:r>
      <w:r w:rsidR="00E37492">
        <w:rPr>
          <w:rFonts w:cstheme="minorHAnsi"/>
          <w:sz w:val="20"/>
          <w:szCs w:val="20"/>
        </w:rPr>
        <w:t xml:space="preserve"> a.m.</w:t>
      </w:r>
      <w:r w:rsidR="00B20461">
        <w:rPr>
          <w:rFonts w:cstheme="minorHAnsi"/>
          <w:sz w:val="20"/>
          <w:szCs w:val="20"/>
        </w:rPr>
        <w:t xml:space="preserve">                              </w:t>
      </w:r>
      <w:bookmarkStart w:id="1" w:name="_Hlk120604070"/>
      <w:r w:rsidR="00955061" w:rsidRPr="00B20461">
        <w:rPr>
          <w:rFonts w:cstheme="minorHAnsi"/>
          <w:sz w:val="20"/>
          <w:szCs w:val="20"/>
        </w:rPr>
        <w:t xml:space="preserve">mHSPC: Chemo-hormonal </w:t>
      </w:r>
      <w:r w:rsidR="00E37492">
        <w:rPr>
          <w:rFonts w:cstheme="minorHAnsi"/>
          <w:sz w:val="20"/>
          <w:szCs w:val="20"/>
        </w:rPr>
        <w:t>T</w:t>
      </w:r>
      <w:r w:rsidR="00955061" w:rsidRPr="00B20461">
        <w:rPr>
          <w:rFonts w:cstheme="minorHAnsi"/>
          <w:sz w:val="20"/>
          <w:szCs w:val="20"/>
        </w:rPr>
        <w:t xml:space="preserve">herapy and </w:t>
      </w:r>
      <w:r w:rsidR="007145BD" w:rsidRPr="00B20461">
        <w:rPr>
          <w:rFonts w:cstheme="minorHAnsi"/>
          <w:sz w:val="20"/>
          <w:szCs w:val="20"/>
        </w:rPr>
        <w:t>T</w:t>
      </w:r>
      <w:r w:rsidR="00955061" w:rsidRPr="00B20461">
        <w:rPr>
          <w:rFonts w:cstheme="minorHAnsi"/>
          <w:sz w:val="20"/>
          <w:szCs w:val="20"/>
        </w:rPr>
        <w:t xml:space="preserve">reatment </w:t>
      </w:r>
      <w:r w:rsidR="007145BD" w:rsidRPr="00B20461">
        <w:rPr>
          <w:rFonts w:cstheme="minorHAnsi"/>
          <w:sz w:val="20"/>
          <w:szCs w:val="20"/>
        </w:rPr>
        <w:t>In</w:t>
      </w:r>
      <w:r w:rsidR="00955061" w:rsidRPr="00B20461">
        <w:rPr>
          <w:rFonts w:cstheme="minorHAnsi"/>
          <w:sz w:val="20"/>
          <w:szCs w:val="20"/>
        </w:rPr>
        <w:t>tensification</w:t>
      </w:r>
      <w:r w:rsidR="003D7F74" w:rsidRPr="00B20461">
        <w:rPr>
          <w:rFonts w:cstheme="minorHAnsi"/>
          <w:sz w:val="20"/>
          <w:szCs w:val="20"/>
        </w:rPr>
        <w:t xml:space="preserve"> </w:t>
      </w:r>
      <w:bookmarkEnd w:id="1"/>
    </w:p>
    <w:p w14:paraId="6A57969D" w14:textId="7A43D584" w:rsidR="004D7EEA" w:rsidRDefault="00C37F14" w:rsidP="00E37492">
      <w:pPr>
        <w:spacing w:after="0"/>
        <w:ind w:left="2160" w:firstLine="720"/>
        <w:rPr>
          <w:rFonts w:cstheme="minorHAnsi"/>
          <w:i/>
          <w:sz w:val="20"/>
          <w:szCs w:val="20"/>
        </w:rPr>
      </w:pPr>
      <w:r w:rsidRPr="00C37F14">
        <w:rPr>
          <w:rFonts w:cstheme="minorHAnsi"/>
          <w:i/>
          <w:sz w:val="20"/>
          <w:szCs w:val="20"/>
        </w:rPr>
        <w:t>Pedro Barata</w:t>
      </w:r>
      <w:r>
        <w:rPr>
          <w:rFonts w:cstheme="minorHAnsi"/>
          <w:i/>
          <w:sz w:val="20"/>
          <w:szCs w:val="20"/>
        </w:rPr>
        <w:t>,</w:t>
      </w:r>
      <w:r w:rsidRPr="00C37F14">
        <w:rPr>
          <w:rFonts w:cstheme="minorHAnsi"/>
          <w:i/>
          <w:sz w:val="20"/>
          <w:szCs w:val="20"/>
        </w:rPr>
        <w:t xml:space="preserve"> MD</w:t>
      </w:r>
      <w:r>
        <w:rPr>
          <w:rFonts w:cstheme="minorHAnsi"/>
          <w:i/>
          <w:sz w:val="20"/>
          <w:szCs w:val="20"/>
        </w:rPr>
        <w:t>,</w:t>
      </w:r>
      <w:r w:rsidRPr="00C37F14">
        <w:rPr>
          <w:rFonts w:cstheme="minorHAnsi"/>
          <w:i/>
          <w:sz w:val="20"/>
          <w:szCs w:val="20"/>
        </w:rPr>
        <w:t xml:space="preserve"> MSc</w:t>
      </w:r>
      <w:r>
        <w:rPr>
          <w:rFonts w:cstheme="minorHAnsi"/>
          <w:i/>
          <w:sz w:val="20"/>
          <w:szCs w:val="20"/>
        </w:rPr>
        <w:t>,</w:t>
      </w:r>
      <w:r w:rsidRPr="00C37F14">
        <w:rPr>
          <w:rFonts w:cstheme="minorHAnsi"/>
          <w:i/>
          <w:sz w:val="20"/>
          <w:szCs w:val="20"/>
        </w:rPr>
        <w:t xml:space="preserve"> FACP</w:t>
      </w:r>
    </w:p>
    <w:p w14:paraId="2DBD2409" w14:textId="34674AD2" w:rsidR="00B20461" w:rsidRPr="00B20461" w:rsidRDefault="00CB7528" w:rsidP="00B2046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lastRenderedPageBreak/>
        <w:t>11:4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a.m. – 12:3</w:t>
      </w:r>
      <w:r w:rsidR="00C9404D">
        <w:rPr>
          <w:rFonts w:cstheme="minorHAnsi"/>
          <w:sz w:val="20"/>
          <w:szCs w:val="20"/>
        </w:rPr>
        <w:t>0</w:t>
      </w:r>
      <w:r w:rsidR="00E37492">
        <w:rPr>
          <w:rFonts w:cstheme="minorHAnsi"/>
          <w:sz w:val="20"/>
          <w:szCs w:val="20"/>
        </w:rPr>
        <w:t xml:space="preserve"> p.m.</w:t>
      </w:r>
      <w:r w:rsidR="00E37492">
        <w:rPr>
          <w:rFonts w:cstheme="minorHAnsi"/>
          <w:sz w:val="20"/>
          <w:szCs w:val="20"/>
        </w:rPr>
        <w:tab/>
      </w:r>
      <w:r w:rsidR="00E37492">
        <w:rPr>
          <w:rFonts w:cstheme="minorHAnsi"/>
          <w:sz w:val="20"/>
          <w:szCs w:val="20"/>
        </w:rPr>
        <w:tab/>
      </w:r>
      <w:r w:rsidR="00E37492" w:rsidRPr="000C21D9">
        <w:rPr>
          <w:rFonts w:cstheme="minorHAnsi"/>
          <w:sz w:val="20"/>
          <w:szCs w:val="20"/>
        </w:rPr>
        <w:t>Case-based Roundtable Discussions</w:t>
      </w:r>
    </w:p>
    <w:p w14:paraId="29A95E62" w14:textId="75488500" w:rsidR="003D7F74" w:rsidRPr="00E37492" w:rsidRDefault="003D7F74" w:rsidP="003D7F74">
      <w:pPr>
        <w:pStyle w:val="ListParagraph"/>
        <w:numPr>
          <w:ilvl w:val="0"/>
          <w:numId w:val="1"/>
        </w:numPr>
        <w:spacing w:after="0"/>
        <w:rPr>
          <w:rFonts w:cstheme="minorHAnsi"/>
          <w:sz w:val="20"/>
          <w:szCs w:val="20"/>
        </w:rPr>
      </w:pPr>
      <w:r w:rsidRPr="00E37492">
        <w:rPr>
          <w:rFonts w:cstheme="minorHAnsi"/>
          <w:sz w:val="20"/>
          <w:szCs w:val="20"/>
        </w:rPr>
        <w:t>Case #</w:t>
      </w:r>
      <w:r w:rsidR="009B1366" w:rsidRPr="00E37492">
        <w:rPr>
          <w:rFonts w:cstheme="minorHAnsi"/>
          <w:sz w:val="20"/>
          <w:szCs w:val="20"/>
        </w:rPr>
        <w:t>3</w:t>
      </w:r>
      <w:r w:rsidRPr="00E37492">
        <w:rPr>
          <w:rFonts w:cstheme="minorHAnsi"/>
          <w:sz w:val="20"/>
          <w:szCs w:val="20"/>
        </w:rPr>
        <w:t xml:space="preserve"> – M1 HSPC – </w:t>
      </w:r>
      <w:r w:rsidR="00AE59B1">
        <w:rPr>
          <w:rFonts w:cstheme="minorHAnsi"/>
          <w:sz w:val="20"/>
          <w:szCs w:val="20"/>
        </w:rPr>
        <w:t xml:space="preserve">Low Volume </w:t>
      </w:r>
      <w:r w:rsidRPr="00E37492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Oligometastatic </w:t>
      </w:r>
      <w:r w:rsidR="00E37492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- </w:t>
      </w:r>
      <w:r w:rsidR="00E37492"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David F. Jarrard, MD</w:t>
      </w:r>
    </w:p>
    <w:p w14:paraId="25E1B36C" w14:textId="6A1C8D37" w:rsidR="00CB7528" w:rsidRPr="00C9404D" w:rsidRDefault="003D7F74" w:rsidP="00C37F14">
      <w:pPr>
        <w:pStyle w:val="ListParagraph"/>
        <w:numPr>
          <w:ilvl w:val="0"/>
          <w:numId w:val="1"/>
        </w:numPr>
        <w:spacing w:after="0"/>
        <w:rPr>
          <w:rFonts w:cstheme="minorHAnsi"/>
          <w:sz w:val="20"/>
          <w:szCs w:val="20"/>
        </w:rPr>
      </w:pPr>
      <w:r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>Case #</w:t>
      </w:r>
      <w:r w:rsidR="009B1366"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>4</w:t>
      </w:r>
      <w:r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 – </w:t>
      </w:r>
      <w:bookmarkStart w:id="2" w:name="_Hlk121897750"/>
      <w:r w:rsidR="00AE59B1">
        <w:rPr>
          <w:rFonts w:ascii="Calibri" w:hAnsi="Calibri" w:cs="Calibri"/>
          <w:iCs/>
          <w:color w:val="000000"/>
          <w:sz w:val="20"/>
          <w:szCs w:val="20"/>
          <w:u w:color="000000"/>
        </w:rPr>
        <w:t>M1 HSPC</w:t>
      </w:r>
      <w:r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 </w:t>
      </w:r>
      <w:r w:rsidR="00AE59B1" w:rsidRPr="00E37492">
        <w:rPr>
          <w:rFonts w:cstheme="minorHAnsi"/>
          <w:sz w:val="20"/>
          <w:szCs w:val="20"/>
        </w:rPr>
        <w:t>–</w:t>
      </w:r>
      <w:r w:rsidR="00AE59B1">
        <w:rPr>
          <w:rFonts w:cstheme="minorHAnsi"/>
          <w:sz w:val="20"/>
          <w:szCs w:val="20"/>
        </w:rPr>
        <w:t xml:space="preserve"> </w:t>
      </w:r>
      <w:r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>High Volume</w:t>
      </w:r>
      <w:r w:rsidR="00F028EF"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 and High Risk</w:t>
      </w:r>
      <w:r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 </w:t>
      </w:r>
      <w:bookmarkEnd w:id="2"/>
      <w:r w:rsidR="000A53DE"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- </w:t>
      </w:r>
      <w:r w:rsidR="00C37F14" w:rsidRPr="00C37F14">
        <w:rPr>
          <w:rFonts w:cstheme="minorHAnsi"/>
          <w:i/>
          <w:sz w:val="20"/>
          <w:szCs w:val="20"/>
        </w:rPr>
        <w:t>Pedro Barata, MD, MSc, FACP</w:t>
      </w:r>
    </w:p>
    <w:p w14:paraId="2483B5FC" w14:textId="77777777" w:rsidR="00C9404D" w:rsidRDefault="00C9404D" w:rsidP="00C9404D">
      <w:pPr>
        <w:spacing w:after="0"/>
        <w:rPr>
          <w:rFonts w:cstheme="minorHAnsi"/>
          <w:sz w:val="20"/>
          <w:szCs w:val="20"/>
        </w:rPr>
      </w:pPr>
    </w:p>
    <w:p w14:paraId="2DB2F93B" w14:textId="04F06486" w:rsidR="00C9404D" w:rsidRPr="00046AB9" w:rsidRDefault="00C9404D" w:rsidP="00C9404D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>12:30 – 12:40 p.m.</w:t>
      </w: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  <w:t>Post-Test #1</w:t>
      </w:r>
    </w:p>
    <w:p w14:paraId="46101C28" w14:textId="1052CC77" w:rsidR="00C9404D" w:rsidRDefault="00C9404D" w:rsidP="00C9404D">
      <w:pPr>
        <w:spacing w:after="0"/>
        <w:ind w:left="2160" w:firstLine="72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David F. Jarrard, MD</w:t>
      </w:r>
    </w:p>
    <w:p w14:paraId="19DEABD9" w14:textId="77777777" w:rsidR="00A55A27" w:rsidRPr="00C37F14" w:rsidRDefault="00A55A27" w:rsidP="00A55A27">
      <w:pPr>
        <w:pStyle w:val="ListParagraph"/>
        <w:spacing w:after="0"/>
        <w:ind w:left="3240"/>
        <w:rPr>
          <w:rFonts w:cstheme="minorHAnsi"/>
          <w:sz w:val="20"/>
          <w:szCs w:val="20"/>
        </w:rPr>
      </w:pPr>
    </w:p>
    <w:p w14:paraId="704C7EB2" w14:textId="373DB6EB" w:rsidR="00674020" w:rsidRDefault="00CB7528" w:rsidP="000A53DE">
      <w:pPr>
        <w:spacing w:after="0"/>
        <w:rPr>
          <w:rFonts w:cstheme="minorHAnsi"/>
          <w:sz w:val="20"/>
          <w:szCs w:val="20"/>
        </w:rPr>
      </w:pPr>
      <w:bookmarkStart w:id="3" w:name="_Hlk190780275"/>
      <w:r>
        <w:rPr>
          <w:rFonts w:cstheme="minorHAnsi"/>
          <w:sz w:val="20"/>
          <w:szCs w:val="20"/>
        </w:rPr>
        <w:t>12:</w:t>
      </w:r>
      <w:r w:rsidR="00C9404D">
        <w:rPr>
          <w:rFonts w:cstheme="minorHAnsi"/>
          <w:sz w:val="20"/>
          <w:szCs w:val="20"/>
        </w:rPr>
        <w:t>40</w:t>
      </w:r>
      <w:r>
        <w:rPr>
          <w:rFonts w:cstheme="minorHAnsi"/>
          <w:sz w:val="20"/>
          <w:szCs w:val="20"/>
        </w:rPr>
        <w:t xml:space="preserve"> – 1:5</w:t>
      </w:r>
      <w:r w:rsidR="00C9404D">
        <w:rPr>
          <w:rFonts w:cstheme="minorHAnsi"/>
          <w:sz w:val="20"/>
          <w:szCs w:val="20"/>
        </w:rPr>
        <w:t>5</w:t>
      </w:r>
      <w:r w:rsidR="00113E0F">
        <w:rPr>
          <w:rFonts w:cstheme="minorHAnsi"/>
          <w:sz w:val="20"/>
          <w:szCs w:val="20"/>
        </w:rPr>
        <w:t xml:space="preserve"> p.m.</w:t>
      </w:r>
      <w:r w:rsidR="00113E0F">
        <w:rPr>
          <w:rFonts w:cstheme="minorHAnsi"/>
          <w:sz w:val="20"/>
          <w:szCs w:val="20"/>
        </w:rPr>
        <w:tab/>
      </w:r>
      <w:r w:rsidR="00113E0F">
        <w:rPr>
          <w:rFonts w:cstheme="minorHAnsi"/>
          <w:sz w:val="20"/>
          <w:szCs w:val="20"/>
        </w:rPr>
        <w:tab/>
      </w:r>
      <w:r w:rsidR="00113E0F">
        <w:rPr>
          <w:rFonts w:cstheme="minorHAnsi"/>
          <w:sz w:val="20"/>
          <w:szCs w:val="20"/>
        </w:rPr>
        <w:tab/>
      </w:r>
      <w:r w:rsidR="00674020" w:rsidRPr="00635018">
        <w:rPr>
          <w:rFonts w:cstheme="minorHAnsi"/>
          <w:sz w:val="20"/>
          <w:szCs w:val="20"/>
        </w:rPr>
        <w:t>A Non-CME Lunch Symposium supported by</w:t>
      </w:r>
      <w:r w:rsidR="00674020">
        <w:rPr>
          <w:rFonts w:cstheme="minorHAnsi"/>
          <w:sz w:val="20"/>
          <w:szCs w:val="20"/>
        </w:rPr>
        <w:t xml:space="preserve"> </w:t>
      </w:r>
      <w:r w:rsidR="006E7727" w:rsidRPr="006E7727">
        <w:rPr>
          <w:rFonts w:cstheme="minorHAnsi"/>
          <w:sz w:val="20"/>
          <w:szCs w:val="20"/>
        </w:rPr>
        <w:t>AstraZeneca</w:t>
      </w:r>
      <w:r w:rsidR="00FF3E38">
        <w:rPr>
          <w:rFonts w:cstheme="minorHAnsi"/>
          <w:sz w:val="20"/>
          <w:szCs w:val="20"/>
        </w:rPr>
        <w:t>*</w:t>
      </w:r>
    </w:p>
    <w:p w14:paraId="7A0BC75C" w14:textId="06A9234F" w:rsidR="00AE59B1" w:rsidRDefault="000D0843" w:rsidP="000D0843">
      <w:pPr>
        <w:spacing w:after="0"/>
        <w:ind w:left="288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“</w:t>
      </w:r>
      <w:r w:rsidRPr="000D0843">
        <w:rPr>
          <w:rFonts w:cstheme="minorHAnsi"/>
          <w:sz w:val="20"/>
          <w:szCs w:val="20"/>
        </w:rPr>
        <w:t>Clinical Perspectives: Treatment of Certain Types of mCRPC: Results from Key Clinical Trials</w:t>
      </w:r>
      <w:r>
        <w:rPr>
          <w:rFonts w:cstheme="minorHAnsi"/>
          <w:sz w:val="20"/>
          <w:szCs w:val="20"/>
        </w:rPr>
        <w:t>”</w:t>
      </w:r>
    </w:p>
    <w:p w14:paraId="5F93BA53" w14:textId="77777777" w:rsidR="00227B73" w:rsidRDefault="00227B73" w:rsidP="00227B73">
      <w:pPr>
        <w:spacing w:after="0"/>
        <w:ind w:left="2160" w:firstLine="720"/>
        <w:rPr>
          <w:rFonts w:cstheme="minorHAnsi"/>
          <w:i/>
          <w:sz w:val="20"/>
          <w:szCs w:val="20"/>
        </w:rPr>
      </w:pPr>
      <w:r w:rsidRPr="00227B73">
        <w:rPr>
          <w:rFonts w:cstheme="minorHAnsi"/>
          <w:i/>
          <w:sz w:val="20"/>
          <w:szCs w:val="20"/>
        </w:rPr>
        <w:t>Scott Sellinger, MD</w:t>
      </w:r>
      <w:r w:rsidR="00FF3E38">
        <w:rPr>
          <w:rFonts w:cstheme="minorHAnsi"/>
          <w:i/>
          <w:sz w:val="20"/>
          <w:szCs w:val="20"/>
        </w:rPr>
        <w:tab/>
      </w:r>
      <w:r w:rsidR="00FF3E38">
        <w:rPr>
          <w:rFonts w:cstheme="minorHAnsi"/>
          <w:i/>
          <w:sz w:val="20"/>
          <w:szCs w:val="20"/>
        </w:rPr>
        <w:tab/>
      </w:r>
      <w:r w:rsidR="00FF3E38">
        <w:rPr>
          <w:rFonts w:cstheme="minorHAnsi"/>
          <w:i/>
          <w:sz w:val="20"/>
          <w:szCs w:val="20"/>
        </w:rPr>
        <w:tab/>
      </w:r>
      <w:r w:rsidR="00FF3E38">
        <w:rPr>
          <w:rFonts w:cstheme="minorHAnsi"/>
          <w:i/>
          <w:sz w:val="20"/>
          <w:szCs w:val="20"/>
        </w:rPr>
        <w:tab/>
      </w:r>
    </w:p>
    <w:p w14:paraId="2C2E9CA0" w14:textId="019C2DBF" w:rsidR="00FF3E38" w:rsidRPr="00FF3E38" w:rsidRDefault="00FF3E38" w:rsidP="00227B73">
      <w:pPr>
        <w:spacing w:after="0"/>
        <w:ind w:left="2160"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*Lunch Symposium will be held in </w:t>
      </w:r>
      <w:r w:rsidR="00C300AC">
        <w:rPr>
          <w:rFonts w:cstheme="minorHAnsi"/>
          <w:sz w:val="20"/>
          <w:szCs w:val="20"/>
        </w:rPr>
        <w:t>Ballroom B</w:t>
      </w:r>
    </w:p>
    <w:bookmarkEnd w:id="3"/>
    <w:p w14:paraId="580E1FE4" w14:textId="06E37675" w:rsidR="00FE1F4F" w:rsidRDefault="00FE1F4F" w:rsidP="00FE1F4F">
      <w:pPr>
        <w:spacing w:after="0"/>
        <w:rPr>
          <w:rFonts w:cstheme="minorHAnsi"/>
          <w:sz w:val="20"/>
          <w:szCs w:val="20"/>
        </w:rPr>
      </w:pPr>
    </w:p>
    <w:p w14:paraId="5530454A" w14:textId="11B48E9C" w:rsidR="00C9404D" w:rsidRPr="00046AB9" w:rsidRDefault="00C9404D" w:rsidP="00C9404D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>1:55 – 2:00 p.m.</w:t>
      </w: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  <w:t>Pre-Test #2</w:t>
      </w:r>
    </w:p>
    <w:p w14:paraId="37DF1774" w14:textId="537AB185" w:rsidR="00C9404D" w:rsidRDefault="00C9404D" w:rsidP="00C9404D">
      <w:pPr>
        <w:spacing w:after="0"/>
        <w:ind w:left="2160" w:firstLine="72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David F. Jarrard, MD</w:t>
      </w:r>
    </w:p>
    <w:p w14:paraId="3F19A088" w14:textId="77777777" w:rsidR="00C9404D" w:rsidRDefault="00C9404D" w:rsidP="00FE1F4F">
      <w:pPr>
        <w:spacing w:after="0"/>
        <w:rPr>
          <w:rFonts w:cstheme="minorHAnsi"/>
          <w:sz w:val="20"/>
          <w:szCs w:val="20"/>
        </w:rPr>
      </w:pPr>
    </w:p>
    <w:p w14:paraId="1D2FF3DB" w14:textId="7D41B1E1" w:rsidR="00CB7528" w:rsidRDefault="00C9404D" w:rsidP="00CB7528">
      <w:pPr>
        <w:spacing w:after="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  <w:r>
        <w:rPr>
          <w:rFonts w:cstheme="minorHAnsi"/>
          <w:sz w:val="20"/>
          <w:szCs w:val="20"/>
        </w:rPr>
        <w:t>2:00</w:t>
      </w:r>
      <w:r w:rsidR="00CB7528">
        <w:rPr>
          <w:rFonts w:cstheme="minorHAnsi"/>
          <w:sz w:val="20"/>
          <w:szCs w:val="20"/>
        </w:rPr>
        <w:t xml:space="preserve"> – 2:</w:t>
      </w:r>
      <w:r>
        <w:rPr>
          <w:rFonts w:cstheme="minorHAnsi"/>
          <w:sz w:val="20"/>
          <w:szCs w:val="20"/>
        </w:rPr>
        <w:t>2</w:t>
      </w:r>
      <w:r w:rsidR="00CB7528">
        <w:rPr>
          <w:rFonts w:cstheme="minorHAnsi"/>
          <w:sz w:val="20"/>
          <w:szCs w:val="20"/>
        </w:rPr>
        <w:t>0 p.m.</w:t>
      </w:r>
      <w:r w:rsidR="00CB7528" w:rsidRPr="00113E0F">
        <w:rPr>
          <w:rFonts w:cstheme="minorHAnsi"/>
          <w:sz w:val="20"/>
          <w:szCs w:val="20"/>
        </w:rPr>
        <w:t xml:space="preserve">         </w:t>
      </w:r>
      <w:r w:rsidR="00CB7528">
        <w:rPr>
          <w:rFonts w:cstheme="minorHAnsi"/>
          <w:sz w:val="20"/>
          <w:szCs w:val="20"/>
        </w:rPr>
        <w:tab/>
      </w:r>
      <w:r w:rsidR="00CB7528" w:rsidRPr="00113E0F">
        <w:rPr>
          <w:rFonts w:cstheme="minorHAnsi"/>
          <w:sz w:val="20"/>
          <w:szCs w:val="20"/>
        </w:rPr>
        <w:t xml:space="preserve">                </w:t>
      </w:r>
      <w:r w:rsidR="00095A36">
        <w:rPr>
          <w:rFonts w:cstheme="minorHAnsi"/>
          <w:sz w:val="20"/>
          <w:szCs w:val="20"/>
        </w:rPr>
        <w:t xml:space="preserve">Panel Discussion: How to Operationalize </w:t>
      </w:r>
      <w:proofErr w:type="gramStart"/>
      <w:r w:rsidR="00095A36">
        <w:rPr>
          <w:rFonts w:cstheme="minorHAnsi"/>
          <w:sz w:val="20"/>
          <w:szCs w:val="20"/>
        </w:rPr>
        <w:t>a</w:t>
      </w:r>
      <w:proofErr w:type="gramEnd"/>
      <w:r w:rsidR="00095A36">
        <w:rPr>
          <w:rFonts w:cstheme="minorHAnsi"/>
          <w:sz w:val="20"/>
          <w:szCs w:val="20"/>
        </w:rPr>
        <w:t xml:space="preserve"> MDC Clinic</w:t>
      </w:r>
    </w:p>
    <w:p w14:paraId="53AAE18A" w14:textId="168D3AB5" w:rsidR="00CB7528" w:rsidRDefault="00095A36" w:rsidP="00CB7528">
      <w:pPr>
        <w:spacing w:after="0"/>
        <w:ind w:left="288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 xml:space="preserve">Moderator: </w:t>
      </w:r>
      <w:r w:rsidR="00114118">
        <w:rPr>
          <w:rFonts w:cstheme="minorHAnsi"/>
          <w:i/>
          <w:iCs/>
          <w:sz w:val="20"/>
          <w:szCs w:val="20"/>
        </w:rPr>
        <w:t>Kelly L. Stratton, MD</w:t>
      </w:r>
    </w:p>
    <w:p w14:paraId="5531B113" w14:textId="62E4DCFC" w:rsidR="00095A36" w:rsidRPr="00A7783D" w:rsidRDefault="00095A36" w:rsidP="003C34C5">
      <w:pPr>
        <w:spacing w:after="0"/>
        <w:ind w:left="288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 xml:space="preserve">Panelists: </w:t>
      </w:r>
      <w:r w:rsidR="003C34C5" w:rsidRPr="003C34C5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Mary W. Dunn, MSN, RN, OCN, NP-C</w:t>
      </w:r>
      <w:r w:rsidR="003C34C5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;</w:t>
      </w:r>
      <w:r w:rsidR="003C34C5" w:rsidRPr="003C34C5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 xml:space="preserve"> </w:t>
      </w:r>
      <w:r w:rsidR="00912D8D" w:rsidRPr="00912D8D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Alicia Morgans, MD, MPH</w:t>
      </w:r>
      <w:r w:rsidR="00912D8D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 xml:space="preserve">; </w:t>
      </w:r>
      <w:r w:rsidR="00912D8D" w:rsidRPr="00912D8D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Kelvin A. Moses, MD, PhD</w:t>
      </w:r>
      <w:r w:rsidR="00912D8D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;</w:t>
      </w:r>
      <w:r w:rsidR="00912D8D" w:rsidRPr="00912D8D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 xml:space="preserve"> </w:t>
      </w:r>
      <w:r w:rsidR="00114118"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David F. Jarrard, MD</w:t>
      </w:r>
    </w:p>
    <w:p w14:paraId="5F4413D5" w14:textId="77777777" w:rsidR="00CB7528" w:rsidRDefault="00CB7528" w:rsidP="00FE1F4F">
      <w:pPr>
        <w:spacing w:after="0"/>
        <w:rPr>
          <w:rFonts w:cstheme="minorHAnsi"/>
          <w:sz w:val="20"/>
          <w:szCs w:val="20"/>
        </w:rPr>
      </w:pPr>
    </w:p>
    <w:p w14:paraId="2CF18DB6" w14:textId="6CDF5163" w:rsidR="00113E0F" w:rsidRDefault="00CB7528" w:rsidP="00113E0F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2:</w:t>
      </w:r>
      <w:r w:rsidR="00C9404D">
        <w:rPr>
          <w:rFonts w:cstheme="minorHAnsi"/>
          <w:sz w:val="20"/>
          <w:szCs w:val="20"/>
        </w:rPr>
        <w:t>2</w:t>
      </w:r>
      <w:r>
        <w:rPr>
          <w:rFonts w:cstheme="minorHAnsi"/>
          <w:sz w:val="20"/>
          <w:szCs w:val="20"/>
        </w:rPr>
        <w:t>0 – 2:</w:t>
      </w:r>
      <w:r w:rsidR="00C9404D">
        <w:rPr>
          <w:rFonts w:cstheme="minorHAnsi"/>
          <w:sz w:val="20"/>
          <w:szCs w:val="20"/>
        </w:rPr>
        <w:t>5</w:t>
      </w:r>
      <w:r>
        <w:rPr>
          <w:rFonts w:cstheme="minorHAnsi"/>
          <w:sz w:val="20"/>
          <w:szCs w:val="20"/>
        </w:rPr>
        <w:t>0</w:t>
      </w:r>
      <w:r w:rsidR="00113E0F">
        <w:rPr>
          <w:rFonts w:cstheme="minorHAnsi"/>
          <w:sz w:val="20"/>
          <w:szCs w:val="20"/>
        </w:rPr>
        <w:t xml:space="preserve"> p.m.</w:t>
      </w:r>
      <w:r w:rsidR="00FE1F4F" w:rsidRPr="00113E0F">
        <w:rPr>
          <w:rFonts w:cstheme="minorHAnsi"/>
          <w:sz w:val="20"/>
          <w:szCs w:val="20"/>
        </w:rPr>
        <w:t xml:space="preserve">                                   </w:t>
      </w:r>
      <w:bookmarkStart w:id="4" w:name="_Hlk120604533"/>
      <w:r w:rsidR="007145BD" w:rsidRPr="00113E0F">
        <w:rPr>
          <w:rFonts w:cstheme="minorHAnsi"/>
          <w:sz w:val="20"/>
          <w:szCs w:val="20"/>
        </w:rPr>
        <w:t xml:space="preserve">M1 CRPC: </w:t>
      </w:r>
      <w:proofErr w:type="gramStart"/>
      <w:r w:rsidR="007145BD" w:rsidRPr="00113E0F">
        <w:rPr>
          <w:rFonts w:cstheme="minorHAnsi"/>
          <w:sz w:val="20"/>
          <w:szCs w:val="20"/>
        </w:rPr>
        <w:t xml:space="preserve">First </w:t>
      </w:r>
      <w:r w:rsidR="008A7979" w:rsidRPr="00113E0F">
        <w:rPr>
          <w:rFonts w:cstheme="minorHAnsi"/>
          <w:sz w:val="20"/>
          <w:szCs w:val="20"/>
        </w:rPr>
        <w:t xml:space="preserve">and Second </w:t>
      </w:r>
      <w:r w:rsidR="007145BD" w:rsidRPr="00113E0F">
        <w:rPr>
          <w:rFonts w:cstheme="minorHAnsi"/>
          <w:sz w:val="20"/>
          <w:szCs w:val="20"/>
        </w:rPr>
        <w:t>Line</w:t>
      </w:r>
      <w:proofErr w:type="gramEnd"/>
      <w:r w:rsidR="007145BD" w:rsidRPr="00113E0F">
        <w:rPr>
          <w:rFonts w:cstheme="minorHAnsi"/>
          <w:sz w:val="20"/>
          <w:szCs w:val="20"/>
        </w:rPr>
        <w:t xml:space="preserve"> Treatment Options </w:t>
      </w:r>
      <w:bookmarkEnd w:id="4"/>
    </w:p>
    <w:p w14:paraId="07581359" w14:textId="4445CA22" w:rsidR="00CC77BC" w:rsidRDefault="00C37F14" w:rsidP="00CC77BC">
      <w:pPr>
        <w:spacing w:after="0"/>
        <w:ind w:left="2160" w:firstLine="720"/>
        <w:rPr>
          <w:rFonts w:cstheme="minorHAnsi"/>
          <w:i/>
          <w:sz w:val="20"/>
          <w:szCs w:val="20"/>
        </w:rPr>
      </w:pPr>
      <w:proofErr w:type="gramStart"/>
      <w:r w:rsidRPr="00C37F14">
        <w:rPr>
          <w:rFonts w:cstheme="minorHAnsi"/>
          <w:i/>
          <w:sz w:val="20"/>
          <w:szCs w:val="20"/>
        </w:rPr>
        <w:t>Alicia  Morgans</w:t>
      </w:r>
      <w:proofErr w:type="gramEnd"/>
      <w:r w:rsidRPr="00C37F14">
        <w:rPr>
          <w:rFonts w:cstheme="minorHAnsi"/>
          <w:i/>
          <w:sz w:val="20"/>
          <w:szCs w:val="20"/>
        </w:rPr>
        <w:t>, MD, MPH</w:t>
      </w:r>
    </w:p>
    <w:p w14:paraId="446840DC" w14:textId="77777777" w:rsidR="00C37F14" w:rsidRDefault="00C37F14" w:rsidP="00CC77BC">
      <w:pPr>
        <w:spacing w:after="0"/>
        <w:ind w:left="2160" w:firstLine="720"/>
        <w:rPr>
          <w:rFonts w:cstheme="minorHAnsi"/>
          <w:i/>
          <w:sz w:val="20"/>
          <w:szCs w:val="20"/>
        </w:rPr>
      </w:pPr>
    </w:p>
    <w:p w14:paraId="7A6AE6D1" w14:textId="786B185E" w:rsidR="00113E0F" w:rsidRDefault="00CB7528" w:rsidP="00113E0F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2:</w:t>
      </w:r>
      <w:r w:rsidR="00C9404D">
        <w:rPr>
          <w:rFonts w:cstheme="minorHAnsi"/>
          <w:sz w:val="20"/>
          <w:szCs w:val="20"/>
        </w:rPr>
        <w:t>5</w:t>
      </w:r>
      <w:r>
        <w:rPr>
          <w:rFonts w:cstheme="minorHAnsi"/>
          <w:sz w:val="20"/>
          <w:szCs w:val="20"/>
        </w:rPr>
        <w:t>0 – 3:</w:t>
      </w:r>
      <w:r w:rsidR="00AE59B1">
        <w:rPr>
          <w:rFonts w:cstheme="minorHAnsi"/>
          <w:sz w:val="20"/>
          <w:szCs w:val="20"/>
        </w:rPr>
        <w:t>1</w:t>
      </w:r>
      <w:r>
        <w:rPr>
          <w:rFonts w:cstheme="minorHAnsi"/>
          <w:sz w:val="20"/>
          <w:szCs w:val="20"/>
        </w:rPr>
        <w:t>0</w:t>
      </w:r>
      <w:r w:rsidR="00113E0F">
        <w:rPr>
          <w:rFonts w:cstheme="minorHAnsi"/>
          <w:sz w:val="20"/>
          <w:szCs w:val="20"/>
        </w:rPr>
        <w:t xml:space="preserve"> p.m.</w:t>
      </w:r>
      <w:r w:rsidR="00FE1F4F" w:rsidRPr="00113E0F">
        <w:rPr>
          <w:rFonts w:cstheme="minorHAnsi"/>
          <w:sz w:val="20"/>
          <w:szCs w:val="20"/>
        </w:rPr>
        <w:t xml:space="preserve">                                   </w:t>
      </w:r>
      <w:bookmarkStart w:id="5" w:name="_Hlk120604550"/>
      <w:r w:rsidR="007145BD" w:rsidRPr="00113E0F">
        <w:rPr>
          <w:rFonts w:cstheme="minorHAnsi"/>
          <w:sz w:val="20"/>
          <w:szCs w:val="20"/>
        </w:rPr>
        <w:t xml:space="preserve">M1 CRPC: </w:t>
      </w:r>
      <w:r w:rsidR="00955061" w:rsidRPr="00113E0F">
        <w:rPr>
          <w:rFonts w:cstheme="minorHAnsi"/>
          <w:sz w:val="20"/>
          <w:szCs w:val="20"/>
        </w:rPr>
        <w:t>PARP Inhibitors</w:t>
      </w:r>
      <w:r w:rsidR="00CC77BC">
        <w:rPr>
          <w:rFonts w:cstheme="minorHAnsi"/>
          <w:sz w:val="20"/>
          <w:szCs w:val="20"/>
        </w:rPr>
        <w:t xml:space="preserve"> </w:t>
      </w:r>
      <w:r w:rsidR="008A7979" w:rsidRPr="00113E0F">
        <w:rPr>
          <w:rFonts w:cstheme="minorHAnsi"/>
          <w:sz w:val="20"/>
          <w:szCs w:val="20"/>
        </w:rPr>
        <w:t>and Precision Medicine</w:t>
      </w:r>
      <w:r w:rsidR="007145BD" w:rsidRPr="00113E0F">
        <w:rPr>
          <w:rFonts w:cstheme="minorHAnsi"/>
          <w:sz w:val="20"/>
          <w:szCs w:val="20"/>
        </w:rPr>
        <w:t xml:space="preserve"> </w:t>
      </w:r>
      <w:bookmarkEnd w:id="5"/>
    </w:p>
    <w:p w14:paraId="51504457" w14:textId="21FEC2DE" w:rsidR="007145BD" w:rsidRPr="00113E0F" w:rsidRDefault="00C411FF" w:rsidP="00113E0F">
      <w:pPr>
        <w:spacing w:after="0"/>
        <w:ind w:left="2160" w:firstLine="720"/>
        <w:rPr>
          <w:rFonts w:cstheme="minorHAnsi"/>
          <w:sz w:val="20"/>
          <w:szCs w:val="20"/>
        </w:rPr>
      </w:pPr>
      <w:r>
        <w:rPr>
          <w:rFonts w:cstheme="minorHAnsi"/>
          <w:i/>
          <w:sz w:val="20"/>
          <w:szCs w:val="20"/>
        </w:rPr>
        <w:t>Kristen R. Scarpato, MD, MPH</w:t>
      </w:r>
    </w:p>
    <w:p w14:paraId="0A37EF75" w14:textId="77777777" w:rsidR="00113E0F" w:rsidRDefault="00113E0F" w:rsidP="00113E0F">
      <w:pPr>
        <w:spacing w:after="0"/>
        <w:rPr>
          <w:rFonts w:cstheme="minorHAnsi"/>
          <w:sz w:val="20"/>
          <w:szCs w:val="20"/>
        </w:rPr>
      </w:pPr>
    </w:p>
    <w:p w14:paraId="30CCB697" w14:textId="561AFC25" w:rsidR="006377B9" w:rsidRDefault="006377B9" w:rsidP="00113E0F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3:</w:t>
      </w:r>
      <w:r w:rsidR="00AE59B1">
        <w:rPr>
          <w:rFonts w:cstheme="minorHAnsi"/>
          <w:sz w:val="20"/>
          <w:szCs w:val="20"/>
        </w:rPr>
        <w:t>1</w:t>
      </w:r>
      <w:r>
        <w:rPr>
          <w:rFonts w:cstheme="minorHAnsi"/>
          <w:sz w:val="20"/>
          <w:szCs w:val="20"/>
        </w:rPr>
        <w:t>0 – 3:</w:t>
      </w:r>
      <w:r w:rsidR="00AE59B1">
        <w:rPr>
          <w:rFonts w:cstheme="minorHAnsi"/>
          <w:sz w:val="20"/>
          <w:szCs w:val="20"/>
        </w:rPr>
        <w:t>20</w:t>
      </w:r>
      <w:r>
        <w:rPr>
          <w:rFonts w:cstheme="minorHAnsi"/>
          <w:sz w:val="20"/>
          <w:szCs w:val="20"/>
        </w:rPr>
        <w:t xml:space="preserve"> p.m.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BREAK</w:t>
      </w:r>
    </w:p>
    <w:p w14:paraId="0DF6A853" w14:textId="77777777" w:rsidR="006377B9" w:rsidRDefault="006377B9" w:rsidP="00113E0F">
      <w:pPr>
        <w:spacing w:after="0"/>
        <w:rPr>
          <w:rFonts w:cstheme="minorHAnsi"/>
          <w:sz w:val="20"/>
          <w:szCs w:val="20"/>
        </w:rPr>
      </w:pPr>
    </w:p>
    <w:p w14:paraId="41DEDFFB" w14:textId="3AA22C89" w:rsidR="00113E0F" w:rsidRDefault="006377B9" w:rsidP="00113E0F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3:</w:t>
      </w:r>
      <w:r w:rsidR="00AE59B1">
        <w:rPr>
          <w:rFonts w:cstheme="minorHAnsi"/>
          <w:sz w:val="20"/>
          <w:szCs w:val="20"/>
        </w:rPr>
        <w:t>20</w:t>
      </w:r>
      <w:r>
        <w:rPr>
          <w:rFonts w:cstheme="minorHAnsi"/>
          <w:sz w:val="20"/>
          <w:szCs w:val="20"/>
        </w:rPr>
        <w:t xml:space="preserve"> – </w:t>
      </w:r>
      <w:r w:rsidR="00AE59B1">
        <w:rPr>
          <w:rFonts w:cstheme="minorHAnsi"/>
          <w:sz w:val="20"/>
          <w:szCs w:val="20"/>
        </w:rPr>
        <w:t>3:50</w:t>
      </w:r>
      <w:r w:rsidR="00113E0F">
        <w:rPr>
          <w:rFonts w:cstheme="minorHAnsi"/>
          <w:sz w:val="20"/>
          <w:szCs w:val="20"/>
        </w:rPr>
        <w:t xml:space="preserve"> p.m.</w:t>
      </w:r>
      <w:r w:rsidR="00FE1F4F" w:rsidRPr="00113E0F">
        <w:rPr>
          <w:rFonts w:cstheme="minorHAnsi"/>
          <w:sz w:val="20"/>
          <w:szCs w:val="20"/>
        </w:rPr>
        <w:t xml:space="preserve">                                   </w:t>
      </w:r>
      <w:r w:rsidR="007145BD" w:rsidRPr="00113E0F">
        <w:rPr>
          <w:rFonts w:cstheme="minorHAnsi"/>
          <w:sz w:val="20"/>
          <w:szCs w:val="20"/>
        </w:rPr>
        <w:t xml:space="preserve">M1 CRPC: </w:t>
      </w:r>
      <w:r w:rsidR="00955061" w:rsidRPr="00113E0F">
        <w:rPr>
          <w:rFonts w:cstheme="minorHAnsi"/>
          <w:sz w:val="20"/>
          <w:szCs w:val="20"/>
        </w:rPr>
        <w:t>Treatment Sequencing and Future Directions</w:t>
      </w:r>
      <w:r w:rsidR="007145BD" w:rsidRPr="00113E0F">
        <w:rPr>
          <w:rFonts w:cstheme="minorHAnsi"/>
          <w:sz w:val="20"/>
          <w:szCs w:val="20"/>
        </w:rPr>
        <w:t xml:space="preserve"> </w:t>
      </w:r>
    </w:p>
    <w:p w14:paraId="5893E72D" w14:textId="5D72036C" w:rsidR="00C45977" w:rsidRDefault="00C37F14" w:rsidP="00C37F14">
      <w:pPr>
        <w:spacing w:after="0"/>
        <w:ind w:left="2160" w:firstLine="720"/>
        <w:rPr>
          <w:rFonts w:cstheme="minorHAnsi"/>
          <w:i/>
          <w:sz w:val="20"/>
          <w:szCs w:val="20"/>
        </w:rPr>
      </w:pPr>
      <w:proofErr w:type="gramStart"/>
      <w:r w:rsidRPr="00C37F14">
        <w:rPr>
          <w:rFonts w:cstheme="minorHAnsi"/>
          <w:i/>
          <w:sz w:val="20"/>
          <w:szCs w:val="20"/>
        </w:rPr>
        <w:t>Alicia  Morgans</w:t>
      </w:r>
      <w:proofErr w:type="gramEnd"/>
      <w:r w:rsidRPr="00C37F14">
        <w:rPr>
          <w:rFonts w:cstheme="minorHAnsi"/>
          <w:i/>
          <w:sz w:val="20"/>
          <w:szCs w:val="20"/>
        </w:rPr>
        <w:t>, MD, MPH</w:t>
      </w:r>
    </w:p>
    <w:p w14:paraId="79FA270A" w14:textId="77777777" w:rsidR="00C37F14" w:rsidRDefault="00C37F14" w:rsidP="00955061">
      <w:pPr>
        <w:spacing w:after="0"/>
        <w:rPr>
          <w:rFonts w:cstheme="minorHAnsi"/>
          <w:sz w:val="20"/>
          <w:szCs w:val="20"/>
        </w:rPr>
      </w:pPr>
    </w:p>
    <w:p w14:paraId="3F37DE8C" w14:textId="218B8E00" w:rsidR="00FE1F4F" w:rsidRDefault="00AE59B1" w:rsidP="0095506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3:50 – 4:50</w:t>
      </w:r>
      <w:r w:rsidR="00C45977">
        <w:rPr>
          <w:rFonts w:cstheme="minorHAnsi"/>
          <w:sz w:val="20"/>
          <w:szCs w:val="20"/>
        </w:rPr>
        <w:t xml:space="preserve"> p.m.</w:t>
      </w:r>
      <w:r w:rsidR="00C45977">
        <w:rPr>
          <w:rFonts w:cstheme="minorHAnsi"/>
          <w:sz w:val="20"/>
          <w:szCs w:val="20"/>
        </w:rPr>
        <w:tab/>
      </w:r>
      <w:r w:rsidR="00C45977">
        <w:rPr>
          <w:rFonts w:cstheme="minorHAnsi"/>
          <w:sz w:val="20"/>
          <w:szCs w:val="20"/>
        </w:rPr>
        <w:tab/>
      </w:r>
      <w:r w:rsidR="00C45977">
        <w:rPr>
          <w:rFonts w:cstheme="minorHAnsi"/>
          <w:sz w:val="20"/>
          <w:szCs w:val="20"/>
        </w:rPr>
        <w:tab/>
      </w:r>
      <w:r w:rsidR="00C45977" w:rsidRPr="000C21D9">
        <w:rPr>
          <w:rFonts w:cstheme="minorHAnsi"/>
          <w:sz w:val="20"/>
          <w:szCs w:val="20"/>
        </w:rPr>
        <w:t>Case-based Roundtable Discussions</w:t>
      </w:r>
    </w:p>
    <w:p w14:paraId="2F1A99B0" w14:textId="3A241D72" w:rsidR="00FE1F4F" w:rsidRPr="00C411FF" w:rsidRDefault="009B1366" w:rsidP="00C45977">
      <w:pPr>
        <w:pStyle w:val="ListParagraph"/>
        <w:numPr>
          <w:ilvl w:val="0"/>
          <w:numId w:val="22"/>
        </w:numPr>
        <w:spacing w:after="0"/>
        <w:rPr>
          <w:rFonts w:cstheme="minorHAnsi"/>
          <w:i/>
          <w:iCs/>
          <w:sz w:val="20"/>
          <w:szCs w:val="20"/>
        </w:rPr>
      </w:pPr>
      <w:r w:rsidRPr="00C45977">
        <w:rPr>
          <w:rFonts w:cstheme="minorHAnsi"/>
          <w:sz w:val="20"/>
          <w:szCs w:val="20"/>
        </w:rPr>
        <w:t>Case #</w:t>
      </w:r>
      <w:r w:rsidR="00C45977" w:rsidRPr="00C45977">
        <w:rPr>
          <w:rFonts w:cstheme="minorHAnsi"/>
          <w:sz w:val="20"/>
          <w:szCs w:val="20"/>
        </w:rPr>
        <w:t xml:space="preserve">5 </w:t>
      </w:r>
      <w:r w:rsidR="00C45977" w:rsidRPr="00C45977">
        <w:rPr>
          <w:rFonts w:ascii="Calibri" w:hAnsi="Calibri" w:cs="Calibri"/>
          <w:iCs/>
          <w:sz w:val="20"/>
          <w:szCs w:val="20"/>
          <w:u w:color="000000"/>
        </w:rPr>
        <w:t>–</w:t>
      </w:r>
      <w:r w:rsidRPr="00C45977">
        <w:rPr>
          <w:rFonts w:cstheme="minorHAnsi"/>
          <w:sz w:val="20"/>
          <w:szCs w:val="20"/>
        </w:rPr>
        <w:t xml:space="preserve"> M</w:t>
      </w:r>
      <w:r w:rsidR="00F028EF">
        <w:rPr>
          <w:rFonts w:cstheme="minorHAnsi"/>
          <w:sz w:val="20"/>
          <w:szCs w:val="20"/>
        </w:rPr>
        <w:t xml:space="preserve">1 </w:t>
      </w:r>
      <w:r w:rsidR="005628E5" w:rsidRPr="00C45977">
        <w:rPr>
          <w:rFonts w:cstheme="minorHAnsi"/>
          <w:sz w:val="20"/>
          <w:szCs w:val="20"/>
        </w:rPr>
        <w:t>CRPC</w:t>
      </w:r>
      <w:r w:rsidR="00CC77BC">
        <w:rPr>
          <w:rFonts w:cstheme="minorHAnsi"/>
          <w:sz w:val="20"/>
          <w:szCs w:val="20"/>
        </w:rPr>
        <w:t xml:space="preserve"> Minimally S</w:t>
      </w:r>
      <w:r w:rsidR="00F028EF">
        <w:rPr>
          <w:rFonts w:cstheme="minorHAnsi"/>
          <w:sz w:val="20"/>
          <w:szCs w:val="20"/>
        </w:rPr>
        <w:t>ymptomatic</w:t>
      </w:r>
      <w:r w:rsidR="005628E5" w:rsidRPr="00C45977">
        <w:rPr>
          <w:rFonts w:cstheme="minorHAnsi"/>
          <w:sz w:val="20"/>
          <w:szCs w:val="20"/>
        </w:rPr>
        <w:t xml:space="preserve"> </w:t>
      </w:r>
      <w:r w:rsidR="00F028EF">
        <w:rPr>
          <w:rFonts w:cstheme="minorHAnsi"/>
          <w:sz w:val="20"/>
          <w:szCs w:val="20"/>
        </w:rPr>
        <w:t>–</w:t>
      </w:r>
      <w:r w:rsidR="00F028EF">
        <w:rPr>
          <w:rFonts w:cstheme="minorHAnsi"/>
          <w:i/>
          <w:iCs/>
          <w:sz w:val="20"/>
          <w:szCs w:val="20"/>
        </w:rPr>
        <w:t xml:space="preserve"> Kelly </w:t>
      </w:r>
      <w:r w:rsidR="000A53DE">
        <w:rPr>
          <w:rFonts w:cstheme="minorHAnsi"/>
          <w:i/>
          <w:iCs/>
          <w:sz w:val="20"/>
          <w:szCs w:val="20"/>
        </w:rPr>
        <w:t xml:space="preserve">L. </w:t>
      </w:r>
      <w:r w:rsidR="00F028EF">
        <w:rPr>
          <w:rFonts w:cstheme="minorHAnsi"/>
          <w:i/>
          <w:iCs/>
          <w:sz w:val="20"/>
          <w:szCs w:val="20"/>
        </w:rPr>
        <w:t>Stratton</w:t>
      </w:r>
      <w:r w:rsidR="000A53DE">
        <w:rPr>
          <w:rFonts w:cstheme="minorHAnsi"/>
          <w:i/>
          <w:iCs/>
          <w:sz w:val="20"/>
          <w:szCs w:val="20"/>
        </w:rPr>
        <w:t>, MD</w:t>
      </w:r>
    </w:p>
    <w:p w14:paraId="19C9E1C0" w14:textId="53B07859" w:rsidR="00955061" w:rsidRPr="00C45977" w:rsidRDefault="00FE1F4F" w:rsidP="00C45977">
      <w:pPr>
        <w:pStyle w:val="ListParagraph"/>
        <w:numPr>
          <w:ilvl w:val="0"/>
          <w:numId w:val="22"/>
        </w:numPr>
        <w:spacing w:after="0"/>
        <w:rPr>
          <w:rFonts w:cstheme="minorHAnsi"/>
          <w:sz w:val="20"/>
          <w:szCs w:val="20"/>
        </w:rPr>
      </w:pPr>
      <w:r w:rsidRPr="00C45977">
        <w:rPr>
          <w:rFonts w:cstheme="minorHAnsi"/>
          <w:sz w:val="20"/>
          <w:szCs w:val="20"/>
        </w:rPr>
        <w:t>Case #</w:t>
      </w:r>
      <w:r w:rsidR="00C45977" w:rsidRPr="00C45977">
        <w:rPr>
          <w:rFonts w:cstheme="minorHAnsi"/>
          <w:sz w:val="20"/>
          <w:szCs w:val="20"/>
        </w:rPr>
        <w:t xml:space="preserve">6 </w:t>
      </w:r>
      <w:r w:rsidR="00C45977" w:rsidRPr="00C45977">
        <w:rPr>
          <w:rFonts w:ascii="Calibri" w:hAnsi="Calibri" w:cs="Calibri"/>
          <w:iCs/>
          <w:sz w:val="20"/>
          <w:szCs w:val="20"/>
          <w:u w:color="000000"/>
        </w:rPr>
        <w:t>–</w:t>
      </w:r>
      <w:r w:rsidRPr="00C45977">
        <w:rPr>
          <w:rFonts w:cstheme="minorHAnsi"/>
          <w:sz w:val="20"/>
          <w:szCs w:val="20"/>
        </w:rPr>
        <w:t xml:space="preserve"> M1 CRPC</w:t>
      </w:r>
      <w:r w:rsidR="00CC77BC">
        <w:rPr>
          <w:rFonts w:cstheme="minorHAnsi"/>
          <w:sz w:val="20"/>
          <w:szCs w:val="20"/>
        </w:rPr>
        <w:t xml:space="preserve"> DDR M</w:t>
      </w:r>
      <w:r w:rsidR="00F028EF">
        <w:rPr>
          <w:rFonts w:cstheme="minorHAnsi"/>
          <w:sz w:val="20"/>
          <w:szCs w:val="20"/>
        </w:rPr>
        <w:t>utation</w:t>
      </w:r>
      <w:r w:rsidRPr="00C45977">
        <w:rPr>
          <w:rFonts w:cstheme="minorHAnsi"/>
          <w:sz w:val="20"/>
          <w:szCs w:val="20"/>
        </w:rPr>
        <w:t xml:space="preserve"> - </w:t>
      </w:r>
      <w:r w:rsidR="005628E5" w:rsidRPr="00C45977">
        <w:rPr>
          <w:rFonts w:cstheme="minorHAnsi"/>
          <w:sz w:val="20"/>
          <w:szCs w:val="20"/>
        </w:rPr>
        <w:t>First Line</w:t>
      </w:r>
      <w:r w:rsidRPr="00C45977">
        <w:rPr>
          <w:rFonts w:cstheme="minorHAnsi"/>
          <w:sz w:val="20"/>
          <w:szCs w:val="20"/>
        </w:rPr>
        <w:t xml:space="preserve"> </w:t>
      </w:r>
      <w:r w:rsidR="00C411FF">
        <w:rPr>
          <w:rFonts w:cstheme="minorHAnsi"/>
          <w:sz w:val="20"/>
          <w:szCs w:val="20"/>
        </w:rPr>
        <w:t xml:space="preserve">- </w:t>
      </w:r>
      <w:r w:rsidR="00C411FF" w:rsidRPr="00C411FF">
        <w:rPr>
          <w:rFonts w:cstheme="minorHAnsi"/>
          <w:i/>
          <w:iCs/>
          <w:sz w:val="20"/>
          <w:szCs w:val="20"/>
        </w:rPr>
        <w:t>Kristen R. Scarpato, MD, MPH</w:t>
      </w:r>
    </w:p>
    <w:p w14:paraId="6B8FA984" w14:textId="5F37547E" w:rsidR="00FE1F4F" w:rsidRPr="00CC77BC" w:rsidRDefault="009B1366" w:rsidP="00C37F14">
      <w:pPr>
        <w:pStyle w:val="ListParagraph"/>
        <w:numPr>
          <w:ilvl w:val="0"/>
          <w:numId w:val="22"/>
        </w:numPr>
        <w:spacing w:after="0"/>
        <w:rPr>
          <w:rFonts w:cstheme="minorHAnsi"/>
          <w:color w:val="FF0000"/>
          <w:sz w:val="20"/>
          <w:szCs w:val="20"/>
        </w:rPr>
      </w:pPr>
      <w:r w:rsidRPr="00CC77BC">
        <w:rPr>
          <w:rFonts w:cstheme="minorHAnsi"/>
          <w:sz w:val="20"/>
          <w:szCs w:val="20"/>
        </w:rPr>
        <w:t>Case #</w:t>
      </w:r>
      <w:r w:rsidR="00C45977" w:rsidRPr="00CC77BC">
        <w:rPr>
          <w:rFonts w:cstheme="minorHAnsi"/>
          <w:sz w:val="20"/>
          <w:szCs w:val="20"/>
        </w:rPr>
        <w:t xml:space="preserve">7 </w:t>
      </w:r>
      <w:r w:rsidR="00C45977" w:rsidRPr="00CC77BC">
        <w:rPr>
          <w:rFonts w:ascii="Calibri" w:hAnsi="Calibri" w:cs="Calibri"/>
          <w:iCs/>
          <w:sz w:val="20"/>
          <w:szCs w:val="20"/>
          <w:u w:color="000000"/>
        </w:rPr>
        <w:t>–</w:t>
      </w:r>
      <w:r w:rsidRPr="00CC77BC">
        <w:rPr>
          <w:rFonts w:cstheme="minorHAnsi"/>
          <w:sz w:val="20"/>
          <w:szCs w:val="20"/>
        </w:rPr>
        <w:t xml:space="preserve"> </w:t>
      </w:r>
      <w:r w:rsidR="00FE1F4F" w:rsidRPr="00CC77BC">
        <w:rPr>
          <w:rFonts w:cstheme="minorHAnsi"/>
          <w:sz w:val="20"/>
          <w:szCs w:val="20"/>
        </w:rPr>
        <w:t xml:space="preserve">M1 CRPC - </w:t>
      </w:r>
      <w:proofErr w:type="gramStart"/>
      <w:r w:rsidR="00C37F14">
        <w:rPr>
          <w:rFonts w:cstheme="minorHAnsi"/>
          <w:sz w:val="20"/>
          <w:szCs w:val="20"/>
        </w:rPr>
        <w:t>Second &amp;</w:t>
      </w:r>
      <w:r w:rsidR="005628E5" w:rsidRPr="00CC77BC">
        <w:rPr>
          <w:rFonts w:cstheme="minorHAnsi"/>
          <w:sz w:val="20"/>
          <w:szCs w:val="20"/>
        </w:rPr>
        <w:t xml:space="preserve"> Third Line</w:t>
      </w:r>
      <w:proofErr w:type="gramEnd"/>
      <w:r w:rsidR="005628E5" w:rsidRPr="00CC77BC">
        <w:rPr>
          <w:rFonts w:cstheme="minorHAnsi"/>
          <w:sz w:val="20"/>
          <w:szCs w:val="20"/>
        </w:rPr>
        <w:t xml:space="preserve"> Thera</w:t>
      </w:r>
      <w:r w:rsidR="00FE1F4F" w:rsidRPr="00CC77BC">
        <w:rPr>
          <w:rFonts w:cstheme="minorHAnsi"/>
          <w:sz w:val="20"/>
          <w:szCs w:val="20"/>
        </w:rPr>
        <w:t>py</w:t>
      </w:r>
      <w:r w:rsidR="00C411FF" w:rsidRPr="00CC77BC">
        <w:rPr>
          <w:rFonts w:cstheme="minorHAnsi"/>
          <w:sz w:val="20"/>
          <w:szCs w:val="20"/>
        </w:rPr>
        <w:t xml:space="preserve"> - </w:t>
      </w:r>
      <w:proofErr w:type="gramStart"/>
      <w:r w:rsidR="00C37F14" w:rsidRPr="00C37F14">
        <w:rPr>
          <w:rFonts w:cstheme="minorHAnsi"/>
          <w:i/>
          <w:iCs/>
          <w:sz w:val="20"/>
          <w:szCs w:val="20"/>
        </w:rPr>
        <w:t>Alicia  Morgans</w:t>
      </w:r>
      <w:proofErr w:type="gramEnd"/>
      <w:r w:rsidR="00C37F14" w:rsidRPr="00C37F14">
        <w:rPr>
          <w:rFonts w:cstheme="minorHAnsi"/>
          <w:i/>
          <w:iCs/>
          <w:sz w:val="20"/>
          <w:szCs w:val="20"/>
        </w:rPr>
        <w:t>, MD, MPH</w:t>
      </w:r>
    </w:p>
    <w:p w14:paraId="44C925DA" w14:textId="77777777" w:rsidR="00C37F14" w:rsidRDefault="00C37F14" w:rsidP="00F9355E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</w:p>
    <w:p w14:paraId="4EA5A075" w14:textId="3E6509D2" w:rsidR="00F9355E" w:rsidRPr="00046AB9" w:rsidRDefault="00AE59B1" w:rsidP="00F9355E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>4:50 – 5:00</w:t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 xml:space="preserve"> p.m.</w:t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  <w:t>Post-Test</w:t>
      </w:r>
      <w:r w:rsidR="00B70100">
        <w:rPr>
          <w:rFonts w:ascii="Calibri" w:eastAsia="Helvetica" w:hAnsi="Calibri" w:cs="Calibri"/>
          <w:color w:val="000000"/>
          <w:sz w:val="20"/>
          <w:szCs w:val="20"/>
          <w:u w:color="000000"/>
        </w:rPr>
        <w:t xml:space="preserve"> #2</w:t>
      </w:r>
    </w:p>
    <w:p w14:paraId="430982B8" w14:textId="24F90F50" w:rsidR="00F9355E" w:rsidRDefault="00F9355E" w:rsidP="00F9355E">
      <w:pPr>
        <w:spacing w:after="0"/>
        <w:ind w:left="2160" w:firstLine="72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David F. Jarrard, MD</w:t>
      </w:r>
    </w:p>
    <w:p w14:paraId="5EE89AFE" w14:textId="77777777" w:rsidR="00F9355E" w:rsidRDefault="00F9355E" w:rsidP="00F9355E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</w:p>
    <w:p w14:paraId="1C8EED6C" w14:textId="221D37ED" w:rsidR="00F9355E" w:rsidRPr="00046AB9" w:rsidRDefault="00C37F14" w:rsidP="00F9355E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>5:</w:t>
      </w:r>
      <w:r w:rsidR="00AE59B1">
        <w:rPr>
          <w:rFonts w:ascii="Calibri" w:eastAsia="Helvetica" w:hAnsi="Calibri" w:cs="Calibri"/>
          <w:color w:val="000000"/>
          <w:sz w:val="20"/>
          <w:szCs w:val="20"/>
          <w:u w:color="000000"/>
        </w:rPr>
        <w:t>00</w:t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 xml:space="preserve"> p.m.                                               Adjourn</w:t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</w:p>
    <w:p w14:paraId="4AE23946" w14:textId="57154343" w:rsidR="0058372B" w:rsidRPr="000A53DE" w:rsidRDefault="0058372B" w:rsidP="00F9355E">
      <w:pPr>
        <w:spacing w:after="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</w:p>
    <w:sectPr w:rsidR="0058372B" w:rsidRPr="000A53DE" w:rsidSect="000B2130">
      <w:headerReference w:type="default" r:id="rId7"/>
      <w:footerReference w:type="default" r:id="rId8"/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7CE83" w14:textId="77777777" w:rsidR="00082807" w:rsidRDefault="00082807">
      <w:pPr>
        <w:spacing w:after="0" w:line="240" w:lineRule="auto"/>
      </w:pPr>
      <w:r>
        <w:separator/>
      </w:r>
    </w:p>
  </w:endnote>
  <w:endnote w:type="continuationSeparator" w:id="0">
    <w:p w14:paraId="464B34E3" w14:textId="77777777" w:rsidR="00082807" w:rsidRDefault="00082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54347709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0"/>
        <w:szCs w:val="20"/>
      </w:rPr>
    </w:sdtEndPr>
    <w:sdtContent>
      <w:p w14:paraId="59C9E937" w14:textId="182992BA" w:rsidR="001F4EF1" w:rsidRPr="00581F70" w:rsidRDefault="00AA533F">
        <w:pPr>
          <w:pStyle w:val="Footer"/>
          <w:jc w:val="center"/>
          <w:rPr>
            <w:rFonts w:ascii="Arial" w:hAnsi="Arial" w:cs="Arial"/>
            <w:sz w:val="20"/>
            <w:szCs w:val="20"/>
          </w:rPr>
        </w:pPr>
        <w:r w:rsidRPr="00581F70">
          <w:rPr>
            <w:rFonts w:ascii="Arial" w:hAnsi="Arial" w:cs="Arial"/>
            <w:sz w:val="20"/>
            <w:szCs w:val="20"/>
          </w:rPr>
          <w:fldChar w:fldCharType="begin"/>
        </w:r>
        <w:r w:rsidRPr="00581F70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581F70">
          <w:rPr>
            <w:rFonts w:ascii="Arial" w:hAnsi="Arial" w:cs="Arial"/>
            <w:sz w:val="20"/>
            <w:szCs w:val="20"/>
          </w:rPr>
          <w:fldChar w:fldCharType="separate"/>
        </w:r>
        <w:r w:rsidR="0052101C">
          <w:rPr>
            <w:rFonts w:ascii="Arial" w:hAnsi="Arial" w:cs="Arial"/>
            <w:noProof/>
            <w:sz w:val="20"/>
            <w:szCs w:val="20"/>
          </w:rPr>
          <w:t>2</w:t>
        </w:r>
        <w:r w:rsidRPr="00581F70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  <w:p w14:paraId="3204C9DC" w14:textId="77777777" w:rsidR="001F4EF1" w:rsidRDefault="001F4E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328F5" w14:textId="77777777" w:rsidR="00082807" w:rsidRDefault="00082807">
      <w:pPr>
        <w:spacing w:after="0" w:line="240" w:lineRule="auto"/>
      </w:pPr>
      <w:r>
        <w:separator/>
      </w:r>
    </w:p>
  </w:footnote>
  <w:footnote w:type="continuationSeparator" w:id="0">
    <w:p w14:paraId="2DCFC3E0" w14:textId="77777777" w:rsidR="00082807" w:rsidRDefault="000828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252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82"/>
      <w:gridCol w:w="4770"/>
    </w:tblGrid>
    <w:tr w:rsidR="00402009" w:rsidRPr="00841B89" w14:paraId="6CFABADD" w14:textId="77777777" w:rsidTr="00DE310F">
      <w:trPr>
        <w:trHeight w:val="1404"/>
      </w:trPr>
      <w:tc>
        <w:tcPr>
          <w:tcW w:w="4482" w:type="dxa"/>
        </w:tcPr>
        <w:p w14:paraId="4776BC72" w14:textId="77777777" w:rsidR="001F4EF1" w:rsidRDefault="00AA533F" w:rsidP="00402009">
          <w:pPr>
            <w:rPr>
              <w:rFonts w:cs="Arial"/>
              <w:b/>
              <w:sz w:val="32"/>
              <w:szCs w:val="34"/>
            </w:rPr>
          </w:pPr>
          <w:r>
            <w:rPr>
              <w:noProof/>
            </w:rPr>
            <w:drawing>
              <wp:inline distT="0" distB="0" distL="0" distR="0" wp14:anchorId="097DD0BC" wp14:editId="2E70EC25">
                <wp:extent cx="1771650" cy="815346"/>
                <wp:effectExtent l="0" t="0" r="0" b="3810"/>
                <wp:docPr id="3" name="Picture 3" descr="C:\Users\mbarlett\AppData\Local\Microsoft\Windows\Temporary Internet Files\Content.Word\AUA_ER_tag_CMY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mbarlett\AppData\Local\Microsoft\Windows\Temporary Internet Files\Content.Word\AUA_ER_tag_CMY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2302" cy="8202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0" w:type="dxa"/>
          <w:vAlign w:val="center"/>
        </w:tcPr>
        <w:p w14:paraId="31282AB2" w14:textId="77777777" w:rsidR="001F4EF1" w:rsidRPr="00841B89" w:rsidRDefault="00AA533F" w:rsidP="00402009">
          <w:pPr>
            <w:ind w:right="-89"/>
            <w:jc w:val="right"/>
            <w:rPr>
              <w:rFonts w:cs="Arial"/>
              <w:b/>
              <w:caps/>
              <w:sz w:val="36"/>
              <w:szCs w:val="36"/>
            </w:rPr>
          </w:pPr>
          <w:r>
            <w:rPr>
              <w:rFonts w:cs="Arial"/>
              <w:b/>
              <w:caps/>
              <w:noProof/>
              <w:sz w:val="36"/>
              <w:szCs w:val="36"/>
            </w:rPr>
            <w:drawing>
              <wp:inline distT="0" distB="0" distL="0" distR="0" wp14:anchorId="12C03639" wp14:editId="3493BED1">
                <wp:extent cx="1390650" cy="661301"/>
                <wp:effectExtent l="0" t="0" r="0" b="571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UO COLOR.TIF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2711" cy="67654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9DFA612" w14:textId="77777777" w:rsidR="001F4EF1" w:rsidRDefault="001F4EF1" w:rsidP="000B21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54EB7"/>
    <w:multiLevelType w:val="hybridMultilevel"/>
    <w:tmpl w:val="224E4B4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07656B2E"/>
    <w:multiLevelType w:val="hybridMultilevel"/>
    <w:tmpl w:val="95B6E8EE"/>
    <w:lvl w:ilvl="0" w:tplc="7DD8424A">
      <w:start w:val="845"/>
      <w:numFmt w:val="decimalZero"/>
      <w:lvlText w:val="%1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731BC"/>
    <w:multiLevelType w:val="multilevel"/>
    <w:tmpl w:val="6AB4DE2E"/>
    <w:lvl w:ilvl="0">
      <w:start w:val="1015"/>
      <w:numFmt w:val="decimal"/>
      <w:lvlText w:val="%1"/>
      <w:lvlJc w:val="left"/>
      <w:pPr>
        <w:ind w:left="880" w:hanging="880"/>
      </w:pPr>
      <w:rPr>
        <w:rFonts w:hint="default"/>
      </w:rPr>
    </w:lvl>
    <w:lvl w:ilvl="1">
      <w:start w:val="1015"/>
      <w:numFmt w:val="decimal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98E49F7"/>
    <w:multiLevelType w:val="hybridMultilevel"/>
    <w:tmpl w:val="7432202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0D5F2704"/>
    <w:multiLevelType w:val="hybridMultilevel"/>
    <w:tmpl w:val="F4F6046A"/>
    <w:lvl w:ilvl="0" w:tplc="0409001B">
      <w:start w:val="1"/>
      <w:numFmt w:val="lowerRoman"/>
      <w:lvlText w:val="%1."/>
      <w:lvlJc w:val="right"/>
      <w:pPr>
        <w:ind w:left="4500" w:hanging="360"/>
      </w:pPr>
    </w:lvl>
    <w:lvl w:ilvl="1" w:tplc="04090019" w:tentative="1">
      <w:start w:val="1"/>
      <w:numFmt w:val="lowerLetter"/>
      <w:lvlText w:val="%2."/>
      <w:lvlJc w:val="left"/>
      <w:pPr>
        <w:ind w:left="5220" w:hanging="360"/>
      </w:pPr>
    </w:lvl>
    <w:lvl w:ilvl="2" w:tplc="0409001B" w:tentative="1">
      <w:start w:val="1"/>
      <w:numFmt w:val="lowerRoman"/>
      <w:lvlText w:val="%3."/>
      <w:lvlJc w:val="right"/>
      <w:pPr>
        <w:ind w:left="5940" w:hanging="180"/>
      </w:pPr>
    </w:lvl>
    <w:lvl w:ilvl="3" w:tplc="0409000F" w:tentative="1">
      <w:start w:val="1"/>
      <w:numFmt w:val="decimal"/>
      <w:lvlText w:val="%4."/>
      <w:lvlJc w:val="left"/>
      <w:pPr>
        <w:ind w:left="6660" w:hanging="360"/>
      </w:pPr>
    </w:lvl>
    <w:lvl w:ilvl="4" w:tplc="04090019" w:tentative="1">
      <w:start w:val="1"/>
      <w:numFmt w:val="lowerLetter"/>
      <w:lvlText w:val="%5."/>
      <w:lvlJc w:val="left"/>
      <w:pPr>
        <w:ind w:left="7380" w:hanging="360"/>
      </w:pPr>
    </w:lvl>
    <w:lvl w:ilvl="5" w:tplc="0409001B" w:tentative="1">
      <w:start w:val="1"/>
      <w:numFmt w:val="lowerRoman"/>
      <w:lvlText w:val="%6."/>
      <w:lvlJc w:val="right"/>
      <w:pPr>
        <w:ind w:left="8100" w:hanging="180"/>
      </w:pPr>
    </w:lvl>
    <w:lvl w:ilvl="6" w:tplc="0409000F" w:tentative="1">
      <w:start w:val="1"/>
      <w:numFmt w:val="decimal"/>
      <w:lvlText w:val="%7."/>
      <w:lvlJc w:val="left"/>
      <w:pPr>
        <w:ind w:left="8820" w:hanging="360"/>
      </w:pPr>
    </w:lvl>
    <w:lvl w:ilvl="7" w:tplc="04090019" w:tentative="1">
      <w:start w:val="1"/>
      <w:numFmt w:val="lowerLetter"/>
      <w:lvlText w:val="%8."/>
      <w:lvlJc w:val="left"/>
      <w:pPr>
        <w:ind w:left="9540" w:hanging="360"/>
      </w:pPr>
    </w:lvl>
    <w:lvl w:ilvl="8" w:tplc="0409001B" w:tentative="1">
      <w:start w:val="1"/>
      <w:numFmt w:val="lowerRoman"/>
      <w:lvlText w:val="%9."/>
      <w:lvlJc w:val="right"/>
      <w:pPr>
        <w:ind w:left="10260" w:hanging="180"/>
      </w:pPr>
    </w:lvl>
  </w:abstractNum>
  <w:abstractNum w:abstractNumId="5" w15:restartNumberingAfterBreak="0">
    <w:nsid w:val="10C17E9C"/>
    <w:multiLevelType w:val="multilevel"/>
    <w:tmpl w:val="EA52D432"/>
    <w:lvl w:ilvl="0">
      <w:start w:val="130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00"/>
      <w:numFmt w:val="decimal"/>
      <w:lvlText w:val="%1-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9214404"/>
    <w:multiLevelType w:val="hybridMultilevel"/>
    <w:tmpl w:val="C2C2028A"/>
    <w:lvl w:ilvl="0" w:tplc="A5C03918">
      <w:start w:val="1"/>
      <w:numFmt w:val="decimal"/>
      <w:lvlText w:val="%1."/>
      <w:lvlJc w:val="left"/>
      <w:pPr>
        <w:ind w:left="3240" w:hanging="28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9390D"/>
    <w:multiLevelType w:val="multilevel"/>
    <w:tmpl w:val="BC5CB114"/>
    <w:lvl w:ilvl="0">
      <w:start w:val="200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30"/>
      <w:numFmt w:val="decimal"/>
      <w:lvlText w:val="%1-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275D61AA"/>
    <w:multiLevelType w:val="hybridMultilevel"/>
    <w:tmpl w:val="46243134"/>
    <w:lvl w:ilvl="0" w:tplc="1D604C6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287C6131"/>
    <w:multiLevelType w:val="multilevel"/>
    <w:tmpl w:val="C8642066"/>
    <w:lvl w:ilvl="0">
      <w:start w:val="1130"/>
      <w:numFmt w:val="decimal"/>
      <w:lvlText w:val="%1"/>
      <w:lvlJc w:val="left"/>
      <w:pPr>
        <w:ind w:left="880" w:hanging="880"/>
      </w:pPr>
      <w:rPr>
        <w:rFonts w:hint="default"/>
      </w:rPr>
    </w:lvl>
    <w:lvl w:ilvl="1">
      <w:start w:val="1150"/>
      <w:numFmt w:val="decimal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C59000B"/>
    <w:multiLevelType w:val="hybridMultilevel"/>
    <w:tmpl w:val="F4F6046A"/>
    <w:lvl w:ilvl="0" w:tplc="FFFFFFFF">
      <w:start w:val="1"/>
      <w:numFmt w:val="lowerRoman"/>
      <w:lvlText w:val="%1."/>
      <w:lvlJc w:val="right"/>
      <w:pPr>
        <w:ind w:left="4500" w:hanging="360"/>
      </w:pPr>
    </w:lvl>
    <w:lvl w:ilvl="1" w:tplc="FFFFFFFF" w:tentative="1">
      <w:start w:val="1"/>
      <w:numFmt w:val="lowerLetter"/>
      <w:lvlText w:val="%2."/>
      <w:lvlJc w:val="left"/>
      <w:pPr>
        <w:ind w:left="5220" w:hanging="360"/>
      </w:pPr>
    </w:lvl>
    <w:lvl w:ilvl="2" w:tplc="FFFFFFFF" w:tentative="1">
      <w:start w:val="1"/>
      <w:numFmt w:val="lowerRoman"/>
      <w:lvlText w:val="%3."/>
      <w:lvlJc w:val="right"/>
      <w:pPr>
        <w:ind w:left="5940" w:hanging="180"/>
      </w:pPr>
    </w:lvl>
    <w:lvl w:ilvl="3" w:tplc="FFFFFFFF" w:tentative="1">
      <w:start w:val="1"/>
      <w:numFmt w:val="decimal"/>
      <w:lvlText w:val="%4."/>
      <w:lvlJc w:val="left"/>
      <w:pPr>
        <w:ind w:left="6660" w:hanging="360"/>
      </w:pPr>
    </w:lvl>
    <w:lvl w:ilvl="4" w:tplc="FFFFFFFF" w:tentative="1">
      <w:start w:val="1"/>
      <w:numFmt w:val="lowerLetter"/>
      <w:lvlText w:val="%5."/>
      <w:lvlJc w:val="left"/>
      <w:pPr>
        <w:ind w:left="7380" w:hanging="360"/>
      </w:pPr>
    </w:lvl>
    <w:lvl w:ilvl="5" w:tplc="FFFFFFFF" w:tentative="1">
      <w:start w:val="1"/>
      <w:numFmt w:val="lowerRoman"/>
      <w:lvlText w:val="%6."/>
      <w:lvlJc w:val="right"/>
      <w:pPr>
        <w:ind w:left="8100" w:hanging="180"/>
      </w:pPr>
    </w:lvl>
    <w:lvl w:ilvl="6" w:tplc="FFFFFFFF" w:tentative="1">
      <w:start w:val="1"/>
      <w:numFmt w:val="decimal"/>
      <w:lvlText w:val="%7."/>
      <w:lvlJc w:val="left"/>
      <w:pPr>
        <w:ind w:left="8820" w:hanging="360"/>
      </w:pPr>
    </w:lvl>
    <w:lvl w:ilvl="7" w:tplc="FFFFFFFF" w:tentative="1">
      <w:start w:val="1"/>
      <w:numFmt w:val="lowerLetter"/>
      <w:lvlText w:val="%8."/>
      <w:lvlJc w:val="left"/>
      <w:pPr>
        <w:ind w:left="9540" w:hanging="360"/>
      </w:pPr>
    </w:lvl>
    <w:lvl w:ilvl="8" w:tplc="FFFFFFFF" w:tentative="1">
      <w:start w:val="1"/>
      <w:numFmt w:val="lowerRoman"/>
      <w:lvlText w:val="%9."/>
      <w:lvlJc w:val="right"/>
      <w:pPr>
        <w:ind w:left="10260" w:hanging="180"/>
      </w:pPr>
    </w:lvl>
  </w:abstractNum>
  <w:abstractNum w:abstractNumId="11" w15:restartNumberingAfterBreak="0">
    <w:nsid w:val="2CE871DF"/>
    <w:multiLevelType w:val="multilevel"/>
    <w:tmpl w:val="76E845E6"/>
    <w:lvl w:ilvl="0">
      <w:start w:val="845"/>
      <w:numFmt w:val="decimalZero"/>
      <w:lvlText w:val="%1"/>
      <w:lvlJc w:val="left"/>
      <w:pPr>
        <w:ind w:left="880" w:hanging="880"/>
      </w:pPr>
      <w:rPr>
        <w:rFonts w:hint="default"/>
      </w:rPr>
    </w:lvl>
    <w:lvl w:ilvl="1">
      <w:start w:val="900"/>
      <w:numFmt w:val="decimalZero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F673BDF"/>
    <w:multiLevelType w:val="multilevel"/>
    <w:tmpl w:val="4A4E0DB0"/>
    <w:lvl w:ilvl="0">
      <w:start w:val="845"/>
      <w:numFmt w:val="decimalZero"/>
      <w:lvlText w:val="%1"/>
      <w:lvlJc w:val="left"/>
      <w:pPr>
        <w:ind w:left="880" w:hanging="880"/>
      </w:pPr>
      <w:rPr>
        <w:rFonts w:ascii="Calibri" w:eastAsia="Helvetica" w:hAnsi="Calibri" w:cs="Calibri" w:hint="default"/>
        <w:b/>
        <w:color w:val="000000"/>
      </w:rPr>
    </w:lvl>
    <w:lvl w:ilvl="1">
      <w:start w:val="900"/>
      <w:numFmt w:val="decimalZero"/>
      <w:lvlText w:val="%1-%2"/>
      <w:lvlJc w:val="left"/>
      <w:pPr>
        <w:ind w:left="880" w:hanging="880"/>
      </w:pPr>
      <w:rPr>
        <w:rFonts w:ascii="Calibri" w:eastAsia="Helvetica" w:hAnsi="Calibri" w:cs="Calibri" w:hint="default"/>
        <w:b/>
        <w:color w:val="000000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ascii="Calibri" w:eastAsia="Helvetica" w:hAnsi="Calibri" w:cs="Calibri" w:hint="default"/>
        <w:b/>
        <w:color w:val="000000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ascii="Calibri" w:eastAsia="Helvetica" w:hAnsi="Calibri" w:cs="Calibri" w:hint="default"/>
        <w:b/>
        <w:color w:val="000000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ascii="Calibri" w:eastAsia="Helvetica" w:hAnsi="Calibri" w:cs="Calibri" w:hint="default"/>
        <w:b/>
        <w:color w:val="000000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ascii="Calibri" w:eastAsia="Helvetica" w:hAnsi="Calibri" w:cs="Calibri" w:hint="default"/>
        <w:b/>
        <w:color w:val="000000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ascii="Calibri" w:eastAsia="Helvetica" w:hAnsi="Calibri" w:cs="Calibri" w:hint="default"/>
        <w:b/>
        <w:color w:val="000000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ascii="Calibri" w:eastAsia="Helvetica" w:hAnsi="Calibri" w:cs="Calibri" w:hint="default"/>
        <w:b/>
        <w:color w:val="000000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ascii="Calibri" w:eastAsia="Helvetica" w:hAnsi="Calibri" w:cs="Calibri" w:hint="default"/>
        <w:b/>
        <w:color w:val="000000"/>
      </w:rPr>
    </w:lvl>
  </w:abstractNum>
  <w:abstractNum w:abstractNumId="13" w15:restartNumberingAfterBreak="0">
    <w:nsid w:val="3D7E3843"/>
    <w:multiLevelType w:val="multilevel"/>
    <w:tmpl w:val="1D56E66E"/>
    <w:lvl w:ilvl="0">
      <w:start w:val="845"/>
      <w:numFmt w:val="decimalZero"/>
      <w:lvlText w:val="%1"/>
      <w:lvlJc w:val="left"/>
      <w:pPr>
        <w:ind w:left="880" w:hanging="880"/>
      </w:pPr>
      <w:rPr>
        <w:rFonts w:hint="default"/>
      </w:rPr>
    </w:lvl>
    <w:lvl w:ilvl="1">
      <w:start w:val="900"/>
      <w:numFmt w:val="decimalZero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5E070596"/>
    <w:multiLevelType w:val="hybridMultilevel"/>
    <w:tmpl w:val="71961F94"/>
    <w:lvl w:ilvl="0" w:tplc="00227BE4">
      <w:start w:val="1130"/>
      <w:numFmt w:val="decimal"/>
      <w:lvlText w:val="%1-"/>
      <w:lvlJc w:val="left"/>
      <w:pPr>
        <w:ind w:left="820" w:hanging="4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9F6DA1"/>
    <w:multiLevelType w:val="multilevel"/>
    <w:tmpl w:val="F31C09D0"/>
    <w:lvl w:ilvl="0">
      <w:start w:val="100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30"/>
      <w:numFmt w:val="decimal"/>
      <w:lvlText w:val="%1-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6E3834BB"/>
    <w:multiLevelType w:val="hybridMultilevel"/>
    <w:tmpl w:val="5AEA4782"/>
    <w:lvl w:ilvl="0" w:tplc="46766A96">
      <w:start w:val="815"/>
      <w:numFmt w:val="decimalZero"/>
      <w:lvlText w:val="%1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FB759A"/>
    <w:multiLevelType w:val="multilevel"/>
    <w:tmpl w:val="E522E68E"/>
    <w:lvl w:ilvl="0">
      <w:start w:val="800"/>
      <w:numFmt w:val="decimalZero"/>
      <w:lvlText w:val="%1"/>
      <w:lvlJc w:val="left"/>
      <w:pPr>
        <w:ind w:left="880" w:hanging="880"/>
      </w:pPr>
      <w:rPr>
        <w:rFonts w:hint="default"/>
      </w:rPr>
    </w:lvl>
    <w:lvl w:ilvl="1">
      <w:start w:val="810"/>
      <w:numFmt w:val="decimalZero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74F362B1"/>
    <w:multiLevelType w:val="hybridMultilevel"/>
    <w:tmpl w:val="E89E79E4"/>
    <w:lvl w:ilvl="0" w:tplc="623C1D3C">
      <w:start w:val="945"/>
      <w:numFmt w:val="decimalZero"/>
      <w:lvlText w:val="%1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A444C7"/>
    <w:multiLevelType w:val="hybridMultilevel"/>
    <w:tmpl w:val="D4DECAA0"/>
    <w:lvl w:ilvl="0" w:tplc="8EA86F9A">
      <w:start w:val="1020"/>
      <w:numFmt w:val="decimal"/>
      <w:lvlText w:val="%1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9027BE"/>
    <w:multiLevelType w:val="multilevel"/>
    <w:tmpl w:val="9D3A3DA8"/>
    <w:lvl w:ilvl="0">
      <w:start w:val="1130"/>
      <w:numFmt w:val="decimal"/>
      <w:lvlText w:val="%1"/>
      <w:lvlJc w:val="left"/>
      <w:pPr>
        <w:ind w:left="880" w:hanging="880"/>
      </w:pPr>
      <w:rPr>
        <w:rFonts w:hint="default"/>
      </w:rPr>
    </w:lvl>
    <w:lvl w:ilvl="1">
      <w:start w:val="1150"/>
      <w:numFmt w:val="decimal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7E09640E"/>
    <w:multiLevelType w:val="hybridMultilevel"/>
    <w:tmpl w:val="8592B9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624769547">
    <w:abstractNumId w:val="0"/>
  </w:num>
  <w:num w:numId="2" w16cid:durableId="1974486025">
    <w:abstractNumId w:val="3"/>
  </w:num>
  <w:num w:numId="3" w16cid:durableId="1407452816">
    <w:abstractNumId w:val="21"/>
  </w:num>
  <w:num w:numId="4" w16cid:durableId="275454416">
    <w:abstractNumId w:val="6"/>
  </w:num>
  <w:num w:numId="5" w16cid:durableId="1109659191">
    <w:abstractNumId w:val="17"/>
  </w:num>
  <w:num w:numId="6" w16cid:durableId="1705445631">
    <w:abstractNumId w:val="16"/>
  </w:num>
  <w:num w:numId="7" w16cid:durableId="252665972">
    <w:abstractNumId w:val="1"/>
  </w:num>
  <w:num w:numId="8" w16cid:durableId="2043169079">
    <w:abstractNumId w:val="13"/>
  </w:num>
  <w:num w:numId="9" w16cid:durableId="913048984">
    <w:abstractNumId w:val="12"/>
  </w:num>
  <w:num w:numId="10" w16cid:durableId="1219711163">
    <w:abstractNumId w:val="11"/>
  </w:num>
  <w:num w:numId="11" w16cid:durableId="862406241">
    <w:abstractNumId w:val="18"/>
  </w:num>
  <w:num w:numId="12" w16cid:durableId="1921015521">
    <w:abstractNumId w:val="2"/>
  </w:num>
  <w:num w:numId="13" w16cid:durableId="1886596743">
    <w:abstractNumId w:val="19"/>
  </w:num>
  <w:num w:numId="14" w16cid:durableId="1873687949">
    <w:abstractNumId w:val="14"/>
  </w:num>
  <w:num w:numId="15" w16cid:durableId="1155147193">
    <w:abstractNumId w:val="20"/>
  </w:num>
  <w:num w:numId="16" w16cid:durableId="24869882">
    <w:abstractNumId w:val="9"/>
  </w:num>
  <w:num w:numId="17" w16cid:durableId="562371286">
    <w:abstractNumId w:val="15"/>
  </w:num>
  <w:num w:numId="18" w16cid:durableId="536892381">
    <w:abstractNumId w:val="5"/>
  </w:num>
  <w:num w:numId="19" w16cid:durableId="508717095">
    <w:abstractNumId w:val="7"/>
  </w:num>
  <w:num w:numId="20" w16cid:durableId="2090694256">
    <w:abstractNumId w:val="4"/>
  </w:num>
  <w:num w:numId="21" w16cid:durableId="176895968">
    <w:abstractNumId w:val="10"/>
  </w:num>
  <w:num w:numId="22" w16cid:durableId="16924152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061"/>
    <w:rsid w:val="000156DD"/>
    <w:rsid w:val="00027D23"/>
    <w:rsid w:val="00082807"/>
    <w:rsid w:val="00095A36"/>
    <w:rsid w:val="000A53DE"/>
    <w:rsid w:val="000B2130"/>
    <w:rsid w:val="000C6B38"/>
    <w:rsid w:val="000D0843"/>
    <w:rsid w:val="000E27CC"/>
    <w:rsid w:val="000F0493"/>
    <w:rsid w:val="00102AD2"/>
    <w:rsid w:val="00113E0F"/>
    <w:rsid w:val="00114118"/>
    <w:rsid w:val="00140836"/>
    <w:rsid w:val="00167AFD"/>
    <w:rsid w:val="00180152"/>
    <w:rsid w:val="001F4EF1"/>
    <w:rsid w:val="00204E33"/>
    <w:rsid w:val="00216442"/>
    <w:rsid w:val="00227B73"/>
    <w:rsid w:val="00262C5A"/>
    <w:rsid w:val="00285A3B"/>
    <w:rsid w:val="002A1B2F"/>
    <w:rsid w:val="002D3666"/>
    <w:rsid w:val="002D6251"/>
    <w:rsid w:val="00304163"/>
    <w:rsid w:val="00305A87"/>
    <w:rsid w:val="003073DE"/>
    <w:rsid w:val="003506E8"/>
    <w:rsid w:val="003C34C5"/>
    <w:rsid w:val="003C7D1E"/>
    <w:rsid w:val="003D7F74"/>
    <w:rsid w:val="00465DCB"/>
    <w:rsid w:val="004A5B82"/>
    <w:rsid w:val="004D7EEA"/>
    <w:rsid w:val="0052101C"/>
    <w:rsid w:val="005542AD"/>
    <w:rsid w:val="005628E5"/>
    <w:rsid w:val="0056649B"/>
    <w:rsid w:val="00577535"/>
    <w:rsid w:val="00580DA0"/>
    <w:rsid w:val="0058372B"/>
    <w:rsid w:val="005846D6"/>
    <w:rsid w:val="005A2D86"/>
    <w:rsid w:val="005A71DA"/>
    <w:rsid w:val="005F45AE"/>
    <w:rsid w:val="006217AC"/>
    <w:rsid w:val="0063059F"/>
    <w:rsid w:val="006377B9"/>
    <w:rsid w:val="00673B2B"/>
    <w:rsid w:val="00674020"/>
    <w:rsid w:val="006E186F"/>
    <w:rsid w:val="006E7727"/>
    <w:rsid w:val="006F7A3F"/>
    <w:rsid w:val="007077CD"/>
    <w:rsid w:val="007145BD"/>
    <w:rsid w:val="007457EF"/>
    <w:rsid w:val="00754FD8"/>
    <w:rsid w:val="00757389"/>
    <w:rsid w:val="00784104"/>
    <w:rsid w:val="007C65C4"/>
    <w:rsid w:val="007F608F"/>
    <w:rsid w:val="00810E8B"/>
    <w:rsid w:val="00817323"/>
    <w:rsid w:val="00830991"/>
    <w:rsid w:val="008445D8"/>
    <w:rsid w:val="008A7979"/>
    <w:rsid w:val="008C1BB1"/>
    <w:rsid w:val="008E6547"/>
    <w:rsid w:val="008F1F29"/>
    <w:rsid w:val="00902E5A"/>
    <w:rsid w:val="00912D8D"/>
    <w:rsid w:val="0091768E"/>
    <w:rsid w:val="00927FAB"/>
    <w:rsid w:val="0093001A"/>
    <w:rsid w:val="00955061"/>
    <w:rsid w:val="009B1366"/>
    <w:rsid w:val="009B3310"/>
    <w:rsid w:val="009D5B85"/>
    <w:rsid w:val="009F6924"/>
    <w:rsid w:val="00A1384F"/>
    <w:rsid w:val="00A55A27"/>
    <w:rsid w:val="00A7783D"/>
    <w:rsid w:val="00A9075A"/>
    <w:rsid w:val="00AA533F"/>
    <w:rsid w:val="00AE59B1"/>
    <w:rsid w:val="00AF427A"/>
    <w:rsid w:val="00B130A8"/>
    <w:rsid w:val="00B20461"/>
    <w:rsid w:val="00B521AD"/>
    <w:rsid w:val="00B61B53"/>
    <w:rsid w:val="00B64E6A"/>
    <w:rsid w:val="00B70100"/>
    <w:rsid w:val="00BA7E10"/>
    <w:rsid w:val="00BC7772"/>
    <w:rsid w:val="00BE0E25"/>
    <w:rsid w:val="00C300AC"/>
    <w:rsid w:val="00C37F14"/>
    <w:rsid w:val="00C411FF"/>
    <w:rsid w:val="00C43C29"/>
    <w:rsid w:val="00C45977"/>
    <w:rsid w:val="00C5364A"/>
    <w:rsid w:val="00C53926"/>
    <w:rsid w:val="00C84E85"/>
    <w:rsid w:val="00C9404D"/>
    <w:rsid w:val="00C953EE"/>
    <w:rsid w:val="00CB7528"/>
    <w:rsid w:val="00CC77BC"/>
    <w:rsid w:val="00CE003F"/>
    <w:rsid w:val="00CF75CA"/>
    <w:rsid w:val="00D446CA"/>
    <w:rsid w:val="00D46347"/>
    <w:rsid w:val="00D74551"/>
    <w:rsid w:val="00D92CC7"/>
    <w:rsid w:val="00E32C43"/>
    <w:rsid w:val="00E37492"/>
    <w:rsid w:val="00E6074D"/>
    <w:rsid w:val="00E770A0"/>
    <w:rsid w:val="00EB0027"/>
    <w:rsid w:val="00EF0414"/>
    <w:rsid w:val="00F01725"/>
    <w:rsid w:val="00F028EF"/>
    <w:rsid w:val="00F0745B"/>
    <w:rsid w:val="00F50C54"/>
    <w:rsid w:val="00F708C8"/>
    <w:rsid w:val="00F9355E"/>
    <w:rsid w:val="00F94926"/>
    <w:rsid w:val="00FD0DE6"/>
    <w:rsid w:val="00FD3599"/>
    <w:rsid w:val="00FE1F4F"/>
    <w:rsid w:val="00FF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C1E16"/>
  <w15:chartTrackingRefBased/>
  <w15:docId w15:val="{1DA7259E-EE9F-164D-8F24-4DE7B53EC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7B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5061"/>
    <w:pPr>
      <w:ind w:left="720"/>
      <w:contextualSpacing/>
    </w:pPr>
  </w:style>
  <w:style w:type="table" w:styleId="TableGrid">
    <w:name w:val="Table Grid"/>
    <w:basedOn w:val="TableNormal"/>
    <w:uiPriority w:val="59"/>
    <w:rsid w:val="0095506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50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06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0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061"/>
    <w:rPr>
      <w:sz w:val="22"/>
      <w:szCs w:val="22"/>
    </w:rPr>
  </w:style>
  <w:style w:type="paragraph" w:styleId="NormalWeb">
    <w:name w:val="Normal (Web)"/>
    <w:basedOn w:val="Normal"/>
    <w:unhideWhenUsed/>
    <w:rsid w:val="009550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550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64E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64E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4E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4E6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0C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C54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84104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tif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527</Words>
  <Characters>2629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Cookson</dc:creator>
  <cp:keywords/>
  <dc:description/>
  <cp:lastModifiedBy>Scofield, Helen</cp:lastModifiedBy>
  <cp:revision>26</cp:revision>
  <dcterms:created xsi:type="dcterms:W3CDTF">2025-10-05T12:02:00Z</dcterms:created>
  <dcterms:modified xsi:type="dcterms:W3CDTF">2026-04-30T17:22:00Z</dcterms:modified>
</cp:coreProperties>
</file>